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0E7FD" w14:textId="068109AD" w:rsidR="00C01523" w:rsidRDefault="000F0CBB" w:rsidP="00C01523">
      <w:pPr>
        <w:jc w:val="center"/>
        <w:rPr>
          <w:rFonts w:ascii="Arial" w:hAnsi="Arial" w:cs="Arial"/>
          <w:b/>
          <w:sz w:val="40"/>
          <w:szCs w:val="40"/>
          <w:lang w:eastAsia="en-GB"/>
        </w:rPr>
      </w:pPr>
      <w:r>
        <w:rPr>
          <w:rFonts w:ascii="Arial" w:hAnsi="Arial" w:cs="Arial"/>
          <w:b/>
          <w:sz w:val="40"/>
          <w:szCs w:val="40"/>
          <w:lang w:eastAsia="en-GB"/>
        </w:rPr>
        <w:t>Health and Safety</w:t>
      </w:r>
      <w:r w:rsidR="00C01523" w:rsidRPr="00D53654">
        <w:rPr>
          <w:rFonts w:ascii="Arial" w:hAnsi="Arial" w:cs="Arial"/>
          <w:b/>
          <w:sz w:val="40"/>
          <w:szCs w:val="40"/>
          <w:lang w:eastAsia="en-GB"/>
        </w:rPr>
        <w:t xml:space="preserve"> Policy</w:t>
      </w:r>
    </w:p>
    <w:p w14:paraId="242A14E5" w14:textId="5AB025B8" w:rsidR="00C01523" w:rsidRPr="00254903" w:rsidRDefault="00C01523" w:rsidP="00C01523">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Arial" w:hAnsi="Arial" w:cs="Arial"/>
          <w:b/>
          <w:sz w:val="26"/>
          <w:szCs w:val="26"/>
          <w:lang w:eastAsia="en-GB"/>
        </w:rPr>
      </w:pPr>
      <w:r w:rsidRPr="00254903">
        <w:rPr>
          <w:rFonts w:ascii="Arial" w:hAnsi="Arial" w:cs="Arial"/>
          <w:b/>
          <w:sz w:val="26"/>
          <w:szCs w:val="26"/>
          <w:lang w:eastAsia="en-GB"/>
        </w:rPr>
        <w:t xml:space="preserve">We are committed to providing a safe environment </w:t>
      </w:r>
      <w:r w:rsidR="001806BC">
        <w:rPr>
          <w:rFonts w:ascii="Arial" w:hAnsi="Arial" w:cs="Arial"/>
          <w:b/>
          <w:sz w:val="26"/>
          <w:szCs w:val="26"/>
          <w:lang w:eastAsia="en-GB"/>
        </w:rPr>
        <w:t xml:space="preserve">and ensuring the safety of </w:t>
      </w:r>
      <w:r w:rsidR="00412F1F">
        <w:rPr>
          <w:rFonts w:ascii="Arial" w:hAnsi="Arial" w:cs="Arial"/>
          <w:b/>
          <w:sz w:val="26"/>
          <w:szCs w:val="26"/>
          <w:lang w:eastAsia="en-GB"/>
        </w:rPr>
        <w:t xml:space="preserve">all our members whilst undertaking band activities. </w:t>
      </w:r>
      <w:r w:rsidR="00AF4CD8">
        <w:rPr>
          <w:rFonts w:ascii="Arial" w:hAnsi="Arial" w:cs="Arial"/>
          <w:b/>
          <w:sz w:val="26"/>
          <w:szCs w:val="26"/>
          <w:lang w:eastAsia="en-GB"/>
        </w:rPr>
        <w:t xml:space="preserve">This document outlines guidelines </w:t>
      </w:r>
      <w:r w:rsidR="001D5C28">
        <w:rPr>
          <w:rFonts w:ascii="Arial" w:hAnsi="Arial" w:cs="Arial"/>
          <w:b/>
          <w:sz w:val="26"/>
          <w:szCs w:val="26"/>
          <w:lang w:eastAsia="en-GB"/>
        </w:rPr>
        <w:t>for achieving</w:t>
      </w:r>
      <w:r w:rsidR="00AF4CD8">
        <w:rPr>
          <w:rFonts w:ascii="Arial" w:hAnsi="Arial" w:cs="Arial"/>
          <w:b/>
          <w:sz w:val="26"/>
          <w:szCs w:val="26"/>
          <w:lang w:eastAsia="en-GB"/>
        </w:rPr>
        <w:t xml:space="preserve"> this. </w:t>
      </w:r>
    </w:p>
    <w:sdt>
      <w:sdtPr>
        <w:rPr>
          <w:rFonts w:ascii="Arial" w:eastAsiaTheme="minorEastAsia" w:hAnsi="Arial" w:cs="Arial"/>
          <w:b w:val="0"/>
          <w:bCs w:val="0"/>
          <w:color w:val="auto"/>
          <w:sz w:val="24"/>
          <w:szCs w:val="24"/>
          <w:lang w:val="en-GB"/>
        </w:rPr>
        <w:id w:val="-220905276"/>
        <w:docPartObj>
          <w:docPartGallery w:val="Table of Contents"/>
          <w:docPartUnique/>
        </w:docPartObj>
      </w:sdtPr>
      <w:sdtEndPr>
        <w:rPr>
          <w:lang w:val="en-US"/>
        </w:rPr>
      </w:sdtEndPr>
      <w:sdtContent>
        <w:p w14:paraId="3A8E6D46" w14:textId="2CD56181" w:rsidR="00612E6E" w:rsidRPr="008D4BF2" w:rsidRDefault="00612E6E">
          <w:pPr>
            <w:pStyle w:val="TOCHeading"/>
            <w:rPr>
              <w:rFonts w:ascii="Arial" w:hAnsi="Arial" w:cs="Arial"/>
              <w:sz w:val="24"/>
              <w:szCs w:val="24"/>
            </w:rPr>
          </w:pPr>
          <w:r w:rsidRPr="008D4BF2">
            <w:rPr>
              <w:rFonts w:ascii="Arial" w:hAnsi="Arial" w:cs="Arial"/>
              <w:sz w:val="24"/>
              <w:szCs w:val="24"/>
              <w:lang w:val="en-GB"/>
            </w:rPr>
            <w:t>Contents</w:t>
          </w:r>
        </w:p>
        <w:p w14:paraId="235DECF8" w14:textId="3D17534A" w:rsidR="00160687" w:rsidRPr="00160687" w:rsidRDefault="00612E6E">
          <w:pPr>
            <w:pStyle w:val="TOC1"/>
            <w:tabs>
              <w:tab w:val="right" w:leader="dot" w:pos="8630"/>
            </w:tabs>
            <w:rPr>
              <w:rFonts w:ascii="Arial" w:hAnsi="Arial" w:cs="Arial"/>
              <w:noProof/>
              <w:kern w:val="2"/>
              <w:sz w:val="24"/>
              <w:szCs w:val="24"/>
              <w:lang w:val="en-GB" w:eastAsia="en-GB"/>
              <w14:ligatures w14:val="standardContextual"/>
            </w:rPr>
          </w:pPr>
          <w:r w:rsidRPr="008D4BF2">
            <w:rPr>
              <w:rFonts w:ascii="Arial" w:hAnsi="Arial" w:cs="Arial"/>
              <w:sz w:val="24"/>
              <w:szCs w:val="24"/>
            </w:rPr>
            <w:fldChar w:fldCharType="begin"/>
          </w:r>
          <w:r w:rsidRPr="008D4BF2">
            <w:rPr>
              <w:rFonts w:ascii="Arial" w:hAnsi="Arial" w:cs="Arial"/>
              <w:sz w:val="24"/>
              <w:szCs w:val="24"/>
            </w:rPr>
            <w:instrText xml:space="preserve"> TOC \o "1-3" \h \z \u </w:instrText>
          </w:r>
          <w:r w:rsidRPr="008D4BF2">
            <w:rPr>
              <w:rFonts w:ascii="Arial" w:hAnsi="Arial" w:cs="Arial"/>
              <w:sz w:val="24"/>
              <w:szCs w:val="24"/>
            </w:rPr>
            <w:fldChar w:fldCharType="separate"/>
          </w:r>
          <w:hyperlink w:anchor="_Toc200624167" w:history="1">
            <w:r w:rsidR="00160687" w:rsidRPr="00160687">
              <w:rPr>
                <w:rStyle w:val="Hyperlink"/>
                <w:rFonts w:ascii="Arial" w:hAnsi="Arial" w:cs="Arial"/>
                <w:noProof/>
                <w:sz w:val="24"/>
                <w:szCs w:val="24"/>
              </w:rPr>
              <w:t>Policy Statement</w:t>
            </w:r>
            <w:r w:rsidR="00160687" w:rsidRPr="00160687">
              <w:rPr>
                <w:rFonts w:ascii="Arial" w:hAnsi="Arial" w:cs="Arial"/>
                <w:noProof/>
                <w:webHidden/>
                <w:sz w:val="24"/>
                <w:szCs w:val="24"/>
              </w:rPr>
              <w:tab/>
            </w:r>
            <w:r w:rsidR="00160687" w:rsidRPr="00160687">
              <w:rPr>
                <w:rFonts w:ascii="Arial" w:hAnsi="Arial" w:cs="Arial"/>
                <w:noProof/>
                <w:webHidden/>
                <w:sz w:val="24"/>
                <w:szCs w:val="24"/>
              </w:rPr>
              <w:fldChar w:fldCharType="begin"/>
            </w:r>
            <w:r w:rsidR="00160687" w:rsidRPr="00160687">
              <w:rPr>
                <w:rFonts w:ascii="Arial" w:hAnsi="Arial" w:cs="Arial"/>
                <w:noProof/>
                <w:webHidden/>
                <w:sz w:val="24"/>
                <w:szCs w:val="24"/>
              </w:rPr>
              <w:instrText xml:space="preserve"> PAGEREF _Toc200624167 \h </w:instrText>
            </w:r>
            <w:r w:rsidR="00160687" w:rsidRPr="00160687">
              <w:rPr>
                <w:rFonts w:ascii="Arial" w:hAnsi="Arial" w:cs="Arial"/>
                <w:noProof/>
                <w:webHidden/>
                <w:sz w:val="24"/>
                <w:szCs w:val="24"/>
              </w:rPr>
            </w:r>
            <w:r w:rsidR="00160687" w:rsidRPr="00160687">
              <w:rPr>
                <w:rFonts w:ascii="Arial" w:hAnsi="Arial" w:cs="Arial"/>
                <w:noProof/>
                <w:webHidden/>
                <w:sz w:val="24"/>
                <w:szCs w:val="24"/>
              </w:rPr>
              <w:fldChar w:fldCharType="separate"/>
            </w:r>
            <w:r w:rsidR="00D64EE0">
              <w:rPr>
                <w:rFonts w:ascii="Arial" w:hAnsi="Arial" w:cs="Arial"/>
                <w:noProof/>
                <w:webHidden/>
                <w:sz w:val="24"/>
                <w:szCs w:val="24"/>
              </w:rPr>
              <w:t>2</w:t>
            </w:r>
            <w:r w:rsidR="00160687" w:rsidRPr="00160687">
              <w:rPr>
                <w:rFonts w:ascii="Arial" w:hAnsi="Arial" w:cs="Arial"/>
                <w:noProof/>
                <w:webHidden/>
                <w:sz w:val="24"/>
                <w:szCs w:val="24"/>
              </w:rPr>
              <w:fldChar w:fldCharType="end"/>
            </w:r>
          </w:hyperlink>
        </w:p>
        <w:p w14:paraId="6558A542" w14:textId="19D39F78"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68" w:history="1">
            <w:r w:rsidRPr="00160687">
              <w:rPr>
                <w:rStyle w:val="Hyperlink"/>
                <w:rFonts w:ascii="Arial" w:hAnsi="Arial" w:cs="Arial"/>
                <w:noProof/>
                <w:sz w:val="24"/>
                <w:szCs w:val="24"/>
              </w:rPr>
              <w:t>Scope of the Policy</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_Toc200624168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2</w:t>
            </w:r>
            <w:r w:rsidRPr="00160687">
              <w:rPr>
                <w:rFonts w:ascii="Arial" w:hAnsi="Arial" w:cs="Arial"/>
                <w:noProof/>
                <w:webHidden/>
                <w:sz w:val="24"/>
                <w:szCs w:val="24"/>
              </w:rPr>
              <w:fldChar w:fldCharType="end"/>
            </w:r>
          </w:hyperlink>
        </w:p>
        <w:p w14:paraId="14C8B38A" w14:textId="6170B9DC"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69" w:history="1">
            <w:r w:rsidRPr="00160687">
              <w:rPr>
                <w:rStyle w:val="Hyperlink"/>
                <w:rFonts w:ascii="Arial" w:hAnsi="Arial" w:cs="Arial"/>
                <w:noProof/>
                <w:sz w:val="24"/>
                <w:szCs w:val="24"/>
              </w:rPr>
              <w:t>Fire Safety</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_Toc200624169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2</w:t>
            </w:r>
            <w:r w:rsidRPr="00160687">
              <w:rPr>
                <w:rFonts w:ascii="Arial" w:hAnsi="Arial" w:cs="Arial"/>
                <w:noProof/>
                <w:webHidden/>
                <w:sz w:val="24"/>
                <w:szCs w:val="24"/>
              </w:rPr>
              <w:fldChar w:fldCharType="end"/>
            </w:r>
          </w:hyperlink>
        </w:p>
        <w:p w14:paraId="729C7173" w14:textId="19670333"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0" w:history="1">
            <w:r w:rsidRPr="00160687">
              <w:rPr>
                <w:rStyle w:val="Hyperlink"/>
                <w:rFonts w:ascii="Arial" w:hAnsi="Arial" w:cs="Arial"/>
                <w:noProof/>
                <w:sz w:val="24"/>
                <w:szCs w:val="24"/>
              </w:rPr>
              <w:t>Equipment and Instruments</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_Toc200624170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2</w:t>
            </w:r>
            <w:r w:rsidRPr="00160687">
              <w:rPr>
                <w:rFonts w:ascii="Arial" w:hAnsi="Arial" w:cs="Arial"/>
                <w:noProof/>
                <w:webHidden/>
                <w:sz w:val="24"/>
                <w:szCs w:val="24"/>
              </w:rPr>
              <w:fldChar w:fldCharType="end"/>
            </w:r>
          </w:hyperlink>
        </w:p>
        <w:p w14:paraId="76B92B15" w14:textId="7A13D72B"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1" w:history="1">
            <w:r w:rsidRPr="00160687">
              <w:rPr>
                <w:rStyle w:val="Hyperlink"/>
                <w:rFonts w:ascii="Arial" w:hAnsi="Arial" w:cs="Arial"/>
                <w:noProof/>
                <w:sz w:val="24"/>
                <w:szCs w:val="24"/>
              </w:rPr>
              <w:t>Safe Use of Equipment</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_Toc200624171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3</w:t>
            </w:r>
            <w:r w:rsidRPr="00160687">
              <w:rPr>
                <w:rFonts w:ascii="Arial" w:hAnsi="Arial" w:cs="Arial"/>
                <w:noProof/>
                <w:webHidden/>
                <w:sz w:val="24"/>
                <w:szCs w:val="24"/>
              </w:rPr>
              <w:fldChar w:fldCharType="end"/>
            </w:r>
          </w:hyperlink>
        </w:p>
        <w:p w14:paraId="38B6AA75" w14:textId="051A1A01"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2" w:history="1">
            <w:r w:rsidRPr="00160687">
              <w:rPr>
                <w:rStyle w:val="Hyperlink"/>
                <w:rFonts w:ascii="Arial" w:hAnsi="Arial" w:cs="Arial"/>
                <w:noProof/>
                <w:sz w:val="24"/>
                <w:szCs w:val="24"/>
              </w:rPr>
              <w:t>Manual Handling</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_Toc200624172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3</w:t>
            </w:r>
            <w:r w:rsidRPr="00160687">
              <w:rPr>
                <w:rFonts w:ascii="Arial" w:hAnsi="Arial" w:cs="Arial"/>
                <w:noProof/>
                <w:webHidden/>
                <w:sz w:val="24"/>
                <w:szCs w:val="24"/>
              </w:rPr>
              <w:fldChar w:fldCharType="end"/>
            </w:r>
          </w:hyperlink>
        </w:p>
        <w:p w14:paraId="52B61EA6" w14:textId="11B2291C"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3" w:history="1">
            <w:r w:rsidRPr="00160687">
              <w:rPr>
                <w:rStyle w:val="Hyperlink"/>
                <w:rFonts w:ascii="Arial" w:hAnsi="Arial" w:cs="Arial"/>
                <w:noProof/>
                <w:sz w:val="24"/>
                <w:szCs w:val="24"/>
              </w:rPr>
              <w:t>Ear Protection</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_Toc200624173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3</w:t>
            </w:r>
            <w:r w:rsidRPr="00160687">
              <w:rPr>
                <w:rFonts w:ascii="Arial" w:hAnsi="Arial" w:cs="Arial"/>
                <w:noProof/>
                <w:webHidden/>
                <w:sz w:val="24"/>
                <w:szCs w:val="24"/>
              </w:rPr>
              <w:fldChar w:fldCharType="end"/>
            </w:r>
          </w:hyperlink>
        </w:p>
        <w:p w14:paraId="2FC29F78" w14:textId="3E0E6656"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4" w:history="1">
            <w:r w:rsidRPr="00160687">
              <w:rPr>
                <w:rStyle w:val="Hyperlink"/>
                <w:rFonts w:ascii="Arial" w:hAnsi="Arial" w:cs="Arial"/>
                <w:noProof/>
                <w:sz w:val="24"/>
                <w:szCs w:val="24"/>
              </w:rPr>
              <w:t>First Aid</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_Toc200624174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3</w:t>
            </w:r>
            <w:r w:rsidRPr="00160687">
              <w:rPr>
                <w:rFonts w:ascii="Arial" w:hAnsi="Arial" w:cs="Arial"/>
                <w:noProof/>
                <w:webHidden/>
                <w:sz w:val="24"/>
                <w:szCs w:val="24"/>
              </w:rPr>
              <w:fldChar w:fldCharType="end"/>
            </w:r>
          </w:hyperlink>
        </w:p>
        <w:p w14:paraId="586C9E47" w14:textId="33F94E0E"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5" w:history="1">
            <w:r w:rsidRPr="00160687">
              <w:rPr>
                <w:rStyle w:val="Hyperlink"/>
                <w:rFonts w:ascii="Arial" w:hAnsi="Arial" w:cs="Arial"/>
                <w:noProof/>
                <w:sz w:val="24"/>
                <w:szCs w:val="24"/>
              </w:rPr>
              <w:t>Supervision of Members Under 16</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_Toc200624175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4</w:t>
            </w:r>
            <w:r w:rsidRPr="00160687">
              <w:rPr>
                <w:rFonts w:ascii="Arial" w:hAnsi="Arial" w:cs="Arial"/>
                <w:noProof/>
                <w:webHidden/>
                <w:sz w:val="24"/>
                <w:szCs w:val="24"/>
              </w:rPr>
              <w:fldChar w:fldCharType="end"/>
            </w:r>
          </w:hyperlink>
        </w:p>
        <w:p w14:paraId="5A00E1E8" w14:textId="74F252D8"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6" w:history="1">
            <w:r w:rsidRPr="00160687">
              <w:rPr>
                <w:rStyle w:val="Hyperlink"/>
                <w:rFonts w:ascii="Arial" w:hAnsi="Arial" w:cs="Arial"/>
                <w:noProof/>
                <w:sz w:val="24"/>
                <w:szCs w:val="24"/>
              </w:rPr>
              <w:t>Insurance</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_Toc200624176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4</w:t>
            </w:r>
            <w:r w:rsidRPr="00160687">
              <w:rPr>
                <w:rFonts w:ascii="Arial" w:hAnsi="Arial" w:cs="Arial"/>
                <w:noProof/>
                <w:webHidden/>
                <w:sz w:val="24"/>
                <w:szCs w:val="24"/>
              </w:rPr>
              <w:fldChar w:fldCharType="end"/>
            </w:r>
          </w:hyperlink>
        </w:p>
        <w:p w14:paraId="6EE7727F" w14:textId="42939CF1"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7" w:history="1">
            <w:r w:rsidRPr="00160687">
              <w:rPr>
                <w:rStyle w:val="Hyperlink"/>
                <w:rFonts w:ascii="Arial" w:hAnsi="Arial" w:cs="Arial"/>
                <w:noProof/>
                <w:sz w:val="24"/>
                <w:szCs w:val="24"/>
              </w:rPr>
              <w:t>Review and Updates</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_Toc200624177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4</w:t>
            </w:r>
            <w:r w:rsidRPr="00160687">
              <w:rPr>
                <w:rFonts w:ascii="Arial" w:hAnsi="Arial" w:cs="Arial"/>
                <w:noProof/>
                <w:webHidden/>
                <w:sz w:val="24"/>
                <w:szCs w:val="24"/>
              </w:rPr>
              <w:fldChar w:fldCharType="end"/>
            </w:r>
          </w:hyperlink>
        </w:p>
        <w:p w14:paraId="40205D96" w14:textId="65DD6B5A" w:rsidR="00160687" w:rsidRPr="00160687" w:rsidRDefault="00160687">
          <w:pPr>
            <w:pStyle w:val="TOC1"/>
            <w:tabs>
              <w:tab w:val="right" w:leader="dot" w:pos="8630"/>
            </w:tabs>
            <w:rPr>
              <w:rFonts w:ascii="Arial" w:hAnsi="Arial" w:cs="Arial"/>
              <w:noProof/>
              <w:kern w:val="2"/>
              <w:sz w:val="24"/>
              <w:szCs w:val="24"/>
              <w:lang w:val="en-GB" w:eastAsia="en-GB"/>
              <w14:ligatures w14:val="standardContextual"/>
            </w:rPr>
          </w:pPr>
          <w:hyperlink w:anchor="_Toc200624178" w:history="1">
            <w:r w:rsidRPr="00160687">
              <w:rPr>
                <w:rStyle w:val="Hyperlink"/>
                <w:rFonts w:ascii="Arial" w:hAnsi="Arial" w:cs="Arial"/>
                <w:noProof/>
                <w:sz w:val="24"/>
                <w:szCs w:val="24"/>
              </w:rPr>
              <w:t>Policy Review</w:t>
            </w:r>
            <w:r w:rsidRPr="00160687">
              <w:rPr>
                <w:rFonts w:ascii="Arial" w:hAnsi="Arial" w:cs="Arial"/>
                <w:noProof/>
                <w:webHidden/>
                <w:sz w:val="24"/>
                <w:szCs w:val="24"/>
              </w:rPr>
              <w:tab/>
            </w:r>
            <w:r w:rsidRPr="00160687">
              <w:rPr>
                <w:rFonts w:ascii="Arial" w:hAnsi="Arial" w:cs="Arial"/>
                <w:noProof/>
                <w:webHidden/>
                <w:sz w:val="24"/>
                <w:szCs w:val="24"/>
              </w:rPr>
              <w:fldChar w:fldCharType="begin"/>
            </w:r>
            <w:r w:rsidRPr="00160687">
              <w:rPr>
                <w:rFonts w:ascii="Arial" w:hAnsi="Arial" w:cs="Arial"/>
                <w:noProof/>
                <w:webHidden/>
                <w:sz w:val="24"/>
                <w:szCs w:val="24"/>
              </w:rPr>
              <w:instrText xml:space="preserve"> PAGEREF _Toc200624178 \h </w:instrText>
            </w:r>
            <w:r w:rsidRPr="00160687">
              <w:rPr>
                <w:rFonts w:ascii="Arial" w:hAnsi="Arial" w:cs="Arial"/>
                <w:noProof/>
                <w:webHidden/>
                <w:sz w:val="24"/>
                <w:szCs w:val="24"/>
              </w:rPr>
            </w:r>
            <w:r w:rsidRPr="00160687">
              <w:rPr>
                <w:rFonts w:ascii="Arial" w:hAnsi="Arial" w:cs="Arial"/>
                <w:noProof/>
                <w:webHidden/>
                <w:sz w:val="24"/>
                <w:szCs w:val="24"/>
              </w:rPr>
              <w:fldChar w:fldCharType="separate"/>
            </w:r>
            <w:r w:rsidR="00D64EE0">
              <w:rPr>
                <w:rFonts w:ascii="Arial" w:hAnsi="Arial" w:cs="Arial"/>
                <w:noProof/>
                <w:webHidden/>
                <w:sz w:val="24"/>
                <w:szCs w:val="24"/>
              </w:rPr>
              <w:t>4</w:t>
            </w:r>
            <w:r w:rsidRPr="00160687">
              <w:rPr>
                <w:rFonts w:ascii="Arial" w:hAnsi="Arial" w:cs="Arial"/>
                <w:noProof/>
                <w:webHidden/>
                <w:sz w:val="24"/>
                <w:szCs w:val="24"/>
              </w:rPr>
              <w:fldChar w:fldCharType="end"/>
            </w:r>
          </w:hyperlink>
        </w:p>
        <w:p w14:paraId="0502DA2B" w14:textId="34B30940" w:rsidR="00612E6E" w:rsidRPr="008D4BF2" w:rsidRDefault="00612E6E">
          <w:pPr>
            <w:rPr>
              <w:rFonts w:ascii="Arial" w:hAnsi="Arial" w:cs="Arial"/>
              <w:sz w:val="24"/>
              <w:szCs w:val="24"/>
            </w:rPr>
          </w:pPr>
          <w:r w:rsidRPr="008D4BF2">
            <w:rPr>
              <w:rFonts w:ascii="Arial" w:hAnsi="Arial" w:cs="Arial"/>
              <w:b/>
              <w:bCs/>
              <w:sz w:val="24"/>
              <w:szCs w:val="24"/>
            </w:rPr>
            <w:fldChar w:fldCharType="end"/>
          </w:r>
        </w:p>
      </w:sdtContent>
    </w:sdt>
    <w:p w14:paraId="13FEF99D" w14:textId="473FE457" w:rsidR="00612E6E" w:rsidRPr="008D4BF2" w:rsidRDefault="00612E6E">
      <w:pPr>
        <w:rPr>
          <w:rFonts w:ascii="Arial" w:hAnsi="Arial" w:cs="Arial"/>
          <w:sz w:val="24"/>
          <w:szCs w:val="24"/>
        </w:rPr>
      </w:pPr>
      <w:r w:rsidRPr="008D4BF2">
        <w:rPr>
          <w:rFonts w:ascii="Arial" w:hAnsi="Arial" w:cs="Arial"/>
          <w:sz w:val="24"/>
          <w:szCs w:val="24"/>
        </w:rPr>
        <w:br w:type="page"/>
      </w:r>
    </w:p>
    <w:p w14:paraId="35B068AE" w14:textId="0B1F1EFE"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0" w:name="_Toc200624167"/>
      <w:r w:rsidRPr="008D4BF2">
        <w:rPr>
          <w:rFonts w:ascii="Arial" w:hAnsi="Arial" w:cs="Arial"/>
          <w:color w:val="FFFFFF" w:themeColor="background1"/>
          <w:sz w:val="24"/>
          <w:szCs w:val="24"/>
        </w:rPr>
        <w:lastRenderedPageBreak/>
        <w:t>Policy Statement</w:t>
      </w:r>
      <w:bookmarkEnd w:id="0"/>
    </w:p>
    <w:p w14:paraId="4BACB75F" w14:textId="6B212BDA" w:rsidR="00660173" w:rsidRPr="008D4BF2" w:rsidRDefault="00EA4FCC" w:rsidP="002B2674">
      <w:pPr>
        <w:jc w:val="both"/>
        <w:rPr>
          <w:rFonts w:ascii="Arial" w:hAnsi="Arial" w:cs="Arial"/>
          <w:sz w:val="24"/>
          <w:szCs w:val="24"/>
        </w:rPr>
      </w:pPr>
      <w:r w:rsidRPr="008D4BF2">
        <w:rPr>
          <w:rFonts w:ascii="Arial" w:hAnsi="Arial" w:cs="Arial"/>
          <w:sz w:val="24"/>
          <w:szCs w:val="24"/>
          <w:lang w:eastAsia="en-GB"/>
        </w:rPr>
        <w:t>Hampshire Caledonian Pipe Band (</w:t>
      </w:r>
      <w:r>
        <w:rPr>
          <w:rFonts w:ascii="Arial" w:hAnsi="Arial" w:cs="Arial"/>
          <w:sz w:val="24"/>
          <w:szCs w:val="24"/>
          <w:lang w:eastAsia="en-GB"/>
        </w:rPr>
        <w:t>‘</w:t>
      </w:r>
      <w:r w:rsidRPr="008D4BF2">
        <w:rPr>
          <w:rFonts w:ascii="Arial" w:hAnsi="Arial" w:cs="Arial"/>
          <w:sz w:val="24"/>
          <w:szCs w:val="24"/>
          <w:lang w:eastAsia="en-GB"/>
        </w:rPr>
        <w:t xml:space="preserve">The Band’) </w:t>
      </w:r>
      <w:r w:rsidR="00765570" w:rsidRPr="008D4BF2">
        <w:rPr>
          <w:rFonts w:ascii="Arial" w:hAnsi="Arial" w:cs="Arial"/>
          <w:sz w:val="24"/>
          <w:szCs w:val="24"/>
        </w:rPr>
        <w:t>is committed to ensuring the</w:t>
      </w:r>
      <w:r w:rsidR="00340BCE">
        <w:rPr>
          <w:rFonts w:ascii="Arial" w:hAnsi="Arial" w:cs="Arial"/>
          <w:sz w:val="24"/>
          <w:szCs w:val="24"/>
        </w:rPr>
        <w:t xml:space="preserve"> health,</w:t>
      </w:r>
      <w:r w:rsidR="00765570" w:rsidRPr="008D4BF2">
        <w:rPr>
          <w:rFonts w:ascii="Arial" w:hAnsi="Arial" w:cs="Arial"/>
          <w:sz w:val="24"/>
          <w:szCs w:val="24"/>
        </w:rPr>
        <w:t xml:space="preserve"> safety and </w:t>
      </w:r>
      <w:r w:rsidR="00340BCE">
        <w:rPr>
          <w:rFonts w:ascii="Arial" w:hAnsi="Arial" w:cs="Arial"/>
          <w:sz w:val="24"/>
          <w:szCs w:val="24"/>
        </w:rPr>
        <w:t>welfare</w:t>
      </w:r>
      <w:r w:rsidR="00765570" w:rsidRPr="008D4BF2">
        <w:rPr>
          <w:rFonts w:ascii="Arial" w:hAnsi="Arial" w:cs="Arial"/>
          <w:sz w:val="24"/>
          <w:szCs w:val="24"/>
        </w:rPr>
        <w:t xml:space="preserve"> of all</w:t>
      </w:r>
      <w:r w:rsidR="00313EF4">
        <w:rPr>
          <w:rFonts w:ascii="Arial" w:hAnsi="Arial" w:cs="Arial"/>
          <w:sz w:val="24"/>
          <w:szCs w:val="24"/>
        </w:rPr>
        <w:t xml:space="preserve"> members</w:t>
      </w:r>
      <w:r w:rsidR="001A37A8">
        <w:rPr>
          <w:rFonts w:ascii="Arial" w:hAnsi="Arial" w:cs="Arial"/>
          <w:sz w:val="24"/>
          <w:szCs w:val="24"/>
        </w:rPr>
        <w:t xml:space="preserve"> when engaging in band activities,</w:t>
      </w:r>
      <w:r w:rsidR="0071300A">
        <w:rPr>
          <w:rFonts w:ascii="Arial" w:hAnsi="Arial" w:cs="Arial"/>
          <w:sz w:val="24"/>
          <w:szCs w:val="24"/>
        </w:rPr>
        <w:t xml:space="preserve"> and those attending</w:t>
      </w:r>
      <w:r w:rsidR="00186B1D">
        <w:rPr>
          <w:rFonts w:ascii="Arial" w:hAnsi="Arial" w:cs="Arial"/>
          <w:sz w:val="24"/>
          <w:szCs w:val="24"/>
        </w:rPr>
        <w:t xml:space="preserve"> or affected by </w:t>
      </w:r>
      <w:r w:rsidR="0071300A">
        <w:rPr>
          <w:rFonts w:ascii="Arial" w:hAnsi="Arial" w:cs="Arial"/>
          <w:sz w:val="24"/>
          <w:szCs w:val="24"/>
        </w:rPr>
        <w:t>band activities,</w:t>
      </w:r>
      <w:r w:rsidR="001A37A8">
        <w:rPr>
          <w:rFonts w:ascii="Arial" w:hAnsi="Arial" w:cs="Arial"/>
          <w:sz w:val="24"/>
          <w:szCs w:val="24"/>
        </w:rPr>
        <w:t xml:space="preserve"> so far as reasonably practicable. </w:t>
      </w:r>
      <w:r w:rsidR="00092362">
        <w:rPr>
          <w:rFonts w:ascii="Arial" w:hAnsi="Arial" w:cs="Arial"/>
          <w:sz w:val="24"/>
          <w:szCs w:val="24"/>
        </w:rPr>
        <w:t xml:space="preserve">This policy </w:t>
      </w:r>
      <w:r w:rsidR="00B601AA">
        <w:rPr>
          <w:rFonts w:ascii="Arial" w:hAnsi="Arial" w:cs="Arial"/>
          <w:sz w:val="24"/>
          <w:szCs w:val="24"/>
        </w:rPr>
        <w:t>contributes to promoting a safe environment at the band’s practice venue</w:t>
      </w:r>
      <w:r w:rsidR="007433CB">
        <w:rPr>
          <w:rFonts w:ascii="Arial" w:hAnsi="Arial" w:cs="Arial"/>
          <w:sz w:val="24"/>
          <w:szCs w:val="24"/>
        </w:rPr>
        <w:t xml:space="preserve"> by outlining the necessary and possible measures to remove any hazards or risks. </w:t>
      </w:r>
    </w:p>
    <w:p w14:paraId="3C03A163" w14:textId="79D15DF9"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1" w:name="_Toc200624168"/>
      <w:r w:rsidRPr="008D4BF2">
        <w:rPr>
          <w:rFonts w:ascii="Arial" w:hAnsi="Arial" w:cs="Arial"/>
          <w:color w:val="FFFFFF" w:themeColor="background1"/>
          <w:sz w:val="24"/>
          <w:szCs w:val="24"/>
        </w:rPr>
        <w:t>Scope of the Policy</w:t>
      </w:r>
      <w:bookmarkEnd w:id="1"/>
    </w:p>
    <w:p w14:paraId="35171C84" w14:textId="400EC666" w:rsidR="00291389" w:rsidRDefault="00765570" w:rsidP="00824F5C">
      <w:pPr>
        <w:jc w:val="both"/>
        <w:rPr>
          <w:rFonts w:ascii="Arial" w:hAnsi="Arial" w:cs="Arial"/>
          <w:sz w:val="24"/>
          <w:szCs w:val="24"/>
        </w:rPr>
      </w:pPr>
      <w:r w:rsidRPr="008D4BF2">
        <w:rPr>
          <w:rFonts w:ascii="Arial" w:hAnsi="Arial" w:cs="Arial"/>
          <w:sz w:val="24"/>
          <w:szCs w:val="24"/>
        </w:rPr>
        <w:t xml:space="preserve">This policy applies to all volunteers, committee members, tutors, and anyone working with or on behalf of </w:t>
      </w:r>
      <w:r w:rsidR="00413DFB">
        <w:rPr>
          <w:rFonts w:ascii="Arial" w:hAnsi="Arial" w:cs="Arial"/>
          <w:sz w:val="24"/>
          <w:szCs w:val="24"/>
        </w:rPr>
        <w:t>t</w:t>
      </w:r>
      <w:r w:rsidR="00583FCA" w:rsidRPr="008D4BF2">
        <w:rPr>
          <w:rFonts w:ascii="Arial" w:hAnsi="Arial" w:cs="Arial"/>
          <w:sz w:val="24"/>
          <w:szCs w:val="24"/>
        </w:rPr>
        <w:t xml:space="preserve">he </w:t>
      </w:r>
      <w:r w:rsidR="00413DFB">
        <w:rPr>
          <w:rFonts w:ascii="Arial" w:hAnsi="Arial" w:cs="Arial"/>
          <w:sz w:val="24"/>
          <w:szCs w:val="24"/>
        </w:rPr>
        <w:t>b</w:t>
      </w:r>
      <w:r w:rsidR="00583FCA" w:rsidRPr="008D4BF2">
        <w:rPr>
          <w:rFonts w:ascii="Arial" w:hAnsi="Arial" w:cs="Arial"/>
          <w:sz w:val="24"/>
          <w:szCs w:val="24"/>
        </w:rPr>
        <w:t>and</w:t>
      </w:r>
      <w:r w:rsidR="00FB31E0">
        <w:rPr>
          <w:rFonts w:ascii="Arial" w:hAnsi="Arial" w:cs="Arial"/>
          <w:sz w:val="24"/>
          <w:szCs w:val="24"/>
        </w:rPr>
        <w:t>.</w:t>
      </w:r>
      <w:r w:rsidRPr="008D4BF2">
        <w:rPr>
          <w:rFonts w:ascii="Arial" w:hAnsi="Arial" w:cs="Arial"/>
          <w:sz w:val="24"/>
          <w:szCs w:val="24"/>
        </w:rPr>
        <w:t xml:space="preserve"> </w:t>
      </w:r>
      <w:r w:rsidR="00824F5C" w:rsidRPr="00824F5C">
        <w:rPr>
          <w:rFonts w:ascii="Arial" w:hAnsi="Arial" w:cs="Arial"/>
          <w:sz w:val="24"/>
          <w:szCs w:val="24"/>
        </w:rPr>
        <w:t xml:space="preserve">The </w:t>
      </w:r>
      <w:r w:rsidR="005840E6">
        <w:rPr>
          <w:rFonts w:ascii="Arial" w:hAnsi="Arial" w:cs="Arial"/>
          <w:sz w:val="24"/>
          <w:szCs w:val="24"/>
        </w:rPr>
        <w:t>band’s committee</w:t>
      </w:r>
      <w:r w:rsidR="00824F5C" w:rsidRPr="00824F5C">
        <w:rPr>
          <w:rFonts w:ascii="Arial" w:hAnsi="Arial" w:cs="Arial"/>
          <w:sz w:val="24"/>
          <w:szCs w:val="24"/>
        </w:rPr>
        <w:t xml:space="preserve"> </w:t>
      </w:r>
      <w:r w:rsidR="00CF7788">
        <w:rPr>
          <w:rFonts w:ascii="Arial" w:hAnsi="Arial" w:cs="Arial"/>
          <w:sz w:val="24"/>
          <w:szCs w:val="24"/>
        </w:rPr>
        <w:t xml:space="preserve">recognises </w:t>
      </w:r>
      <w:r w:rsidR="00824F5C" w:rsidRPr="00824F5C">
        <w:rPr>
          <w:rFonts w:ascii="Arial" w:hAnsi="Arial" w:cs="Arial"/>
          <w:sz w:val="24"/>
          <w:szCs w:val="24"/>
        </w:rPr>
        <w:t>a duty of care with regard</w:t>
      </w:r>
      <w:r w:rsidR="00C90080">
        <w:rPr>
          <w:rFonts w:ascii="Arial" w:hAnsi="Arial" w:cs="Arial"/>
          <w:sz w:val="24"/>
          <w:szCs w:val="24"/>
        </w:rPr>
        <w:t>s</w:t>
      </w:r>
      <w:r w:rsidR="00824F5C" w:rsidRPr="00824F5C">
        <w:rPr>
          <w:rFonts w:ascii="Arial" w:hAnsi="Arial" w:cs="Arial"/>
          <w:sz w:val="24"/>
          <w:szCs w:val="24"/>
        </w:rPr>
        <w:t xml:space="preserve"> to the </w:t>
      </w:r>
      <w:r w:rsidR="00CF7788">
        <w:rPr>
          <w:rFonts w:ascii="Arial" w:hAnsi="Arial" w:cs="Arial"/>
          <w:sz w:val="24"/>
          <w:szCs w:val="24"/>
        </w:rPr>
        <w:t>members of</w:t>
      </w:r>
      <w:r w:rsidR="00824F5C" w:rsidRPr="00824F5C">
        <w:rPr>
          <w:rFonts w:ascii="Arial" w:hAnsi="Arial" w:cs="Arial"/>
          <w:sz w:val="24"/>
          <w:szCs w:val="24"/>
        </w:rPr>
        <w:t xml:space="preserve"> the band</w:t>
      </w:r>
      <w:r w:rsidR="00D57343">
        <w:rPr>
          <w:rFonts w:ascii="Arial" w:hAnsi="Arial" w:cs="Arial"/>
          <w:sz w:val="24"/>
          <w:szCs w:val="24"/>
        </w:rPr>
        <w:t xml:space="preserve">, and their </w:t>
      </w:r>
      <w:r w:rsidR="00824F5C" w:rsidRPr="00824F5C">
        <w:rPr>
          <w:rFonts w:ascii="Arial" w:hAnsi="Arial" w:cs="Arial"/>
          <w:sz w:val="24"/>
          <w:szCs w:val="24"/>
        </w:rPr>
        <w:t xml:space="preserve">health, safety and well-being </w:t>
      </w:r>
      <w:r w:rsidR="00D57343">
        <w:rPr>
          <w:rFonts w:ascii="Arial" w:hAnsi="Arial" w:cs="Arial"/>
          <w:sz w:val="24"/>
          <w:szCs w:val="24"/>
        </w:rPr>
        <w:t xml:space="preserve">when undertaking </w:t>
      </w:r>
      <w:r w:rsidR="00824F5C" w:rsidRPr="00824F5C">
        <w:rPr>
          <w:rFonts w:ascii="Arial" w:hAnsi="Arial" w:cs="Arial"/>
          <w:sz w:val="24"/>
          <w:szCs w:val="24"/>
        </w:rPr>
        <w:t>band activities</w:t>
      </w:r>
      <w:r w:rsidR="00D57343">
        <w:rPr>
          <w:rFonts w:ascii="Arial" w:hAnsi="Arial" w:cs="Arial"/>
          <w:sz w:val="24"/>
          <w:szCs w:val="24"/>
        </w:rPr>
        <w:t xml:space="preserve">. </w:t>
      </w:r>
      <w:r w:rsidR="00824F5C" w:rsidRPr="00824F5C">
        <w:rPr>
          <w:rFonts w:ascii="Arial" w:hAnsi="Arial" w:cs="Arial"/>
          <w:sz w:val="24"/>
          <w:szCs w:val="24"/>
        </w:rPr>
        <w:t>The</w:t>
      </w:r>
      <w:r w:rsidR="00D57343">
        <w:rPr>
          <w:rFonts w:ascii="Arial" w:hAnsi="Arial" w:cs="Arial"/>
          <w:sz w:val="24"/>
          <w:szCs w:val="24"/>
        </w:rPr>
        <w:t xml:space="preserve"> band also</w:t>
      </w:r>
      <w:r w:rsidR="00824F5C" w:rsidRPr="00824F5C">
        <w:rPr>
          <w:rFonts w:ascii="Arial" w:hAnsi="Arial" w:cs="Arial"/>
          <w:sz w:val="24"/>
          <w:szCs w:val="24"/>
        </w:rPr>
        <w:t xml:space="preserve"> recognise</w:t>
      </w:r>
      <w:r w:rsidR="00D57343">
        <w:rPr>
          <w:rFonts w:ascii="Arial" w:hAnsi="Arial" w:cs="Arial"/>
          <w:sz w:val="24"/>
          <w:szCs w:val="24"/>
        </w:rPr>
        <w:t>s</w:t>
      </w:r>
      <w:r w:rsidR="00824F5C" w:rsidRPr="00824F5C">
        <w:rPr>
          <w:rFonts w:ascii="Arial" w:hAnsi="Arial" w:cs="Arial"/>
          <w:sz w:val="24"/>
          <w:szCs w:val="24"/>
        </w:rPr>
        <w:t xml:space="preserve"> that they are responsible, so far </w:t>
      </w:r>
      <w:r w:rsidR="005840E6" w:rsidRPr="00824F5C">
        <w:rPr>
          <w:rFonts w:ascii="Arial" w:hAnsi="Arial" w:cs="Arial"/>
          <w:sz w:val="24"/>
          <w:szCs w:val="24"/>
        </w:rPr>
        <w:t>as it</w:t>
      </w:r>
      <w:r w:rsidR="00824F5C" w:rsidRPr="00824F5C">
        <w:rPr>
          <w:rFonts w:ascii="Arial" w:hAnsi="Arial" w:cs="Arial"/>
          <w:sz w:val="24"/>
          <w:szCs w:val="24"/>
        </w:rPr>
        <w:t xml:space="preserve"> is reasonably practicable, for the safety of anyone who may be affected by the band’s activities.</w:t>
      </w:r>
    </w:p>
    <w:p w14:paraId="1F0AEF41" w14:textId="2CF51BE7" w:rsidR="00476C46" w:rsidRPr="00476C46" w:rsidRDefault="008101EA" w:rsidP="00824F5C">
      <w:pPr>
        <w:jc w:val="both"/>
        <w:rPr>
          <w:rFonts w:ascii="Arial" w:hAnsi="Arial" w:cs="Arial"/>
          <w:sz w:val="24"/>
          <w:szCs w:val="24"/>
        </w:rPr>
      </w:pPr>
      <w:r w:rsidRPr="008101EA">
        <w:rPr>
          <w:rFonts w:ascii="Arial" w:hAnsi="Arial" w:cs="Arial"/>
          <w:sz w:val="24"/>
          <w:szCs w:val="24"/>
        </w:rPr>
        <w:t>All band members have an individual responsibility for ensuring their own personal health and safety</w:t>
      </w:r>
      <w:r>
        <w:rPr>
          <w:rFonts w:ascii="Arial" w:hAnsi="Arial" w:cs="Arial"/>
          <w:sz w:val="24"/>
          <w:szCs w:val="24"/>
        </w:rPr>
        <w:t>,</w:t>
      </w:r>
      <w:r w:rsidRPr="008101EA">
        <w:rPr>
          <w:rFonts w:ascii="Arial" w:hAnsi="Arial" w:cs="Arial"/>
          <w:sz w:val="24"/>
          <w:szCs w:val="24"/>
        </w:rPr>
        <w:t xml:space="preserve"> and that of others that may be affected by their </w:t>
      </w:r>
      <w:r w:rsidR="001E5355" w:rsidRPr="008101EA">
        <w:rPr>
          <w:rFonts w:ascii="Arial" w:hAnsi="Arial" w:cs="Arial"/>
          <w:sz w:val="24"/>
          <w:szCs w:val="24"/>
        </w:rPr>
        <w:t>act</w:t>
      </w:r>
      <w:r w:rsidR="001E5355">
        <w:rPr>
          <w:rFonts w:ascii="Arial" w:hAnsi="Arial" w:cs="Arial"/>
          <w:sz w:val="24"/>
          <w:szCs w:val="24"/>
        </w:rPr>
        <w:t>ions</w:t>
      </w:r>
      <w:r>
        <w:rPr>
          <w:rFonts w:ascii="Arial" w:hAnsi="Arial" w:cs="Arial"/>
          <w:sz w:val="24"/>
          <w:szCs w:val="24"/>
        </w:rPr>
        <w:t>.</w:t>
      </w:r>
      <w:r w:rsidRPr="008101EA">
        <w:rPr>
          <w:rFonts w:ascii="Arial" w:hAnsi="Arial" w:cs="Arial"/>
          <w:sz w:val="24"/>
          <w:szCs w:val="24"/>
        </w:rPr>
        <w:t xml:space="preserve"> These responsibilities include</w:t>
      </w:r>
      <w:r w:rsidR="001E5355">
        <w:rPr>
          <w:rFonts w:ascii="Arial" w:hAnsi="Arial" w:cs="Arial"/>
          <w:sz w:val="24"/>
          <w:szCs w:val="24"/>
        </w:rPr>
        <w:t xml:space="preserve"> co-operating with the band</w:t>
      </w:r>
      <w:r w:rsidR="00023093">
        <w:rPr>
          <w:rFonts w:ascii="Arial" w:hAnsi="Arial" w:cs="Arial"/>
          <w:sz w:val="24"/>
          <w:szCs w:val="24"/>
        </w:rPr>
        <w:t>s</w:t>
      </w:r>
      <w:r w:rsidR="001E5355">
        <w:rPr>
          <w:rFonts w:ascii="Arial" w:hAnsi="Arial" w:cs="Arial"/>
          <w:sz w:val="24"/>
          <w:szCs w:val="24"/>
        </w:rPr>
        <w:t xml:space="preserve"> committee, the constitution, and band policies, as well as raising any concerns to the committee in a timely manner. </w:t>
      </w:r>
    </w:p>
    <w:p w14:paraId="2E195824" w14:textId="4C385A28" w:rsidR="00FE4C4D" w:rsidRPr="008D4BF2" w:rsidRDefault="008E3551" w:rsidP="00FE4C4D">
      <w:pPr>
        <w:pStyle w:val="Heading1"/>
        <w:shd w:val="clear" w:color="auto" w:fill="000000" w:themeFill="text1"/>
        <w:rPr>
          <w:rFonts w:ascii="Arial" w:hAnsi="Arial" w:cs="Arial"/>
          <w:color w:val="FFFFFF" w:themeColor="background1"/>
          <w:sz w:val="24"/>
          <w:szCs w:val="24"/>
          <w:lang w:val="en-GB"/>
        </w:rPr>
      </w:pPr>
      <w:bookmarkStart w:id="2" w:name="_Toc200624169"/>
      <w:r>
        <w:rPr>
          <w:rFonts w:ascii="Arial" w:hAnsi="Arial" w:cs="Arial"/>
          <w:color w:val="FFFFFF" w:themeColor="background1"/>
          <w:sz w:val="24"/>
          <w:szCs w:val="24"/>
        </w:rPr>
        <w:t>Fire Safety</w:t>
      </w:r>
      <w:bookmarkEnd w:id="2"/>
    </w:p>
    <w:p w14:paraId="35756BF5" w14:textId="18AA6803" w:rsidR="00FE4C4D" w:rsidRDefault="00532809" w:rsidP="00FE4C4D">
      <w:pPr>
        <w:spacing w:after="0" w:line="240" w:lineRule="auto"/>
        <w:jc w:val="both"/>
        <w:rPr>
          <w:rFonts w:ascii="Arial" w:hAnsi="Arial" w:cs="Arial"/>
          <w:sz w:val="24"/>
          <w:szCs w:val="24"/>
          <w:lang w:val="en-GB"/>
        </w:rPr>
      </w:pPr>
      <w:r>
        <w:rPr>
          <w:rFonts w:ascii="Arial" w:hAnsi="Arial" w:cs="Arial"/>
          <w:sz w:val="24"/>
          <w:szCs w:val="24"/>
          <w:lang w:val="en-GB"/>
        </w:rPr>
        <w:t xml:space="preserve">In the event of a fire whilst rehearsing at the band’s practice venue (Trafalgar School), </w:t>
      </w:r>
      <w:r w:rsidR="00225692">
        <w:rPr>
          <w:rFonts w:ascii="Arial" w:hAnsi="Arial" w:cs="Arial"/>
          <w:sz w:val="24"/>
          <w:szCs w:val="24"/>
          <w:lang w:val="en-GB"/>
        </w:rPr>
        <w:t xml:space="preserve">members and visitors are to follow the fire evacuation procedure of the venue. All fire exits are clearly visible, and the fire assembly point is located at </w:t>
      </w:r>
      <w:r w:rsidR="001B7573">
        <w:rPr>
          <w:rFonts w:ascii="Arial" w:hAnsi="Arial" w:cs="Arial"/>
          <w:sz w:val="24"/>
          <w:szCs w:val="24"/>
          <w:lang w:val="en-GB"/>
        </w:rPr>
        <w:t>rear field</w:t>
      </w:r>
      <w:r w:rsidR="00225692">
        <w:rPr>
          <w:rFonts w:ascii="Arial" w:hAnsi="Arial" w:cs="Arial"/>
          <w:sz w:val="24"/>
          <w:szCs w:val="24"/>
          <w:lang w:val="en-GB"/>
        </w:rPr>
        <w:t>.</w:t>
      </w:r>
      <w:r w:rsidR="001B7573">
        <w:rPr>
          <w:rFonts w:ascii="Arial" w:hAnsi="Arial" w:cs="Arial"/>
          <w:sz w:val="24"/>
          <w:szCs w:val="24"/>
          <w:lang w:val="en-GB"/>
        </w:rPr>
        <w:t xml:space="preserve"> </w:t>
      </w:r>
      <w:r w:rsidR="00055CED">
        <w:rPr>
          <w:rFonts w:ascii="Arial" w:hAnsi="Arial" w:cs="Arial"/>
          <w:sz w:val="24"/>
          <w:szCs w:val="24"/>
          <w:lang w:val="en-GB"/>
        </w:rPr>
        <w:t xml:space="preserve">This will be reiterated at </w:t>
      </w:r>
      <w:r w:rsidR="00B3786D">
        <w:rPr>
          <w:rFonts w:ascii="Arial" w:hAnsi="Arial" w:cs="Arial"/>
          <w:sz w:val="24"/>
          <w:szCs w:val="24"/>
          <w:lang w:val="en-GB"/>
        </w:rPr>
        <w:t xml:space="preserve">rehearsal in a briefing before commencing practice. </w:t>
      </w:r>
    </w:p>
    <w:p w14:paraId="200AE044" w14:textId="77777777" w:rsidR="005F6AB2" w:rsidRDefault="005F6AB2" w:rsidP="00FE4C4D">
      <w:pPr>
        <w:spacing w:after="0" w:line="240" w:lineRule="auto"/>
        <w:jc w:val="both"/>
        <w:rPr>
          <w:rFonts w:ascii="Arial" w:hAnsi="Arial" w:cs="Arial"/>
          <w:sz w:val="24"/>
          <w:szCs w:val="24"/>
          <w:lang w:val="en-GB"/>
        </w:rPr>
      </w:pPr>
    </w:p>
    <w:p w14:paraId="27E44D5C" w14:textId="346248BF" w:rsidR="005F6AB2" w:rsidRDefault="005F6AB2" w:rsidP="00FE4C4D">
      <w:pPr>
        <w:spacing w:after="0" w:line="240" w:lineRule="auto"/>
        <w:jc w:val="both"/>
        <w:rPr>
          <w:rFonts w:ascii="Arial" w:hAnsi="Arial" w:cs="Arial"/>
          <w:sz w:val="24"/>
          <w:szCs w:val="24"/>
          <w:lang w:val="en-GB"/>
        </w:rPr>
      </w:pPr>
      <w:r>
        <w:rPr>
          <w:rFonts w:ascii="Arial" w:hAnsi="Arial" w:cs="Arial"/>
          <w:sz w:val="24"/>
          <w:szCs w:val="24"/>
          <w:lang w:val="en-GB"/>
        </w:rPr>
        <w:t>Outside of the practice</w:t>
      </w:r>
      <w:r w:rsidR="005E4563">
        <w:rPr>
          <w:rFonts w:ascii="Arial" w:hAnsi="Arial" w:cs="Arial"/>
          <w:sz w:val="24"/>
          <w:szCs w:val="24"/>
          <w:lang w:val="en-GB"/>
        </w:rPr>
        <w:t xml:space="preserve"> venue</w:t>
      </w:r>
      <w:r>
        <w:rPr>
          <w:rFonts w:ascii="Arial" w:hAnsi="Arial" w:cs="Arial"/>
          <w:sz w:val="24"/>
          <w:szCs w:val="24"/>
          <w:lang w:val="en-GB"/>
        </w:rPr>
        <w:t>, band members are</w:t>
      </w:r>
      <w:r w:rsidR="008A79B4">
        <w:rPr>
          <w:rFonts w:ascii="Arial" w:hAnsi="Arial" w:cs="Arial"/>
          <w:sz w:val="24"/>
          <w:szCs w:val="24"/>
          <w:lang w:val="en-GB"/>
        </w:rPr>
        <w:t xml:space="preserve"> advised to follow appropriate signage. </w:t>
      </w:r>
    </w:p>
    <w:p w14:paraId="0B23A855" w14:textId="04C71160" w:rsidR="00225692" w:rsidRPr="008D4BF2" w:rsidRDefault="00225692" w:rsidP="00225692">
      <w:pPr>
        <w:pStyle w:val="Heading1"/>
        <w:shd w:val="clear" w:color="auto" w:fill="000000" w:themeFill="text1"/>
        <w:rPr>
          <w:rFonts w:ascii="Arial" w:hAnsi="Arial" w:cs="Arial"/>
          <w:color w:val="FFFFFF" w:themeColor="background1"/>
          <w:sz w:val="24"/>
          <w:szCs w:val="24"/>
        </w:rPr>
      </w:pPr>
      <w:bookmarkStart w:id="3" w:name="_Toc200624170"/>
      <w:r>
        <w:rPr>
          <w:rFonts w:ascii="Arial" w:hAnsi="Arial" w:cs="Arial"/>
          <w:color w:val="FFFFFF" w:themeColor="background1"/>
          <w:sz w:val="24"/>
          <w:szCs w:val="24"/>
        </w:rPr>
        <w:t>Equipment</w:t>
      </w:r>
      <w:r w:rsidR="00D27EFC">
        <w:rPr>
          <w:rFonts w:ascii="Arial" w:hAnsi="Arial" w:cs="Arial"/>
          <w:color w:val="FFFFFF" w:themeColor="background1"/>
          <w:sz w:val="24"/>
          <w:szCs w:val="24"/>
        </w:rPr>
        <w:t xml:space="preserve"> and Instruments</w:t>
      </w:r>
      <w:bookmarkEnd w:id="3"/>
    </w:p>
    <w:p w14:paraId="71FD83F7" w14:textId="5BA7C9E6" w:rsidR="00225692" w:rsidRDefault="00D27EFC" w:rsidP="00225692">
      <w:pPr>
        <w:spacing w:line="240" w:lineRule="auto"/>
        <w:jc w:val="both"/>
        <w:rPr>
          <w:rFonts w:ascii="Arial" w:hAnsi="Arial" w:cs="Arial"/>
          <w:sz w:val="24"/>
          <w:szCs w:val="24"/>
        </w:rPr>
      </w:pPr>
      <w:r>
        <w:rPr>
          <w:rFonts w:ascii="Arial" w:hAnsi="Arial" w:cs="Arial"/>
          <w:sz w:val="24"/>
          <w:szCs w:val="24"/>
        </w:rPr>
        <w:t xml:space="preserve">Members using their own equipment and instruments are responsible for the maintenance of such equipment and instruments. </w:t>
      </w:r>
    </w:p>
    <w:p w14:paraId="5BF74614" w14:textId="36780FFB" w:rsidR="00677B8F" w:rsidRPr="00AD1C50" w:rsidRDefault="00D27EFC" w:rsidP="0048271B">
      <w:pPr>
        <w:spacing w:line="240" w:lineRule="auto"/>
        <w:jc w:val="both"/>
        <w:rPr>
          <w:rFonts w:ascii="Arial" w:hAnsi="Arial" w:cs="Arial"/>
          <w:sz w:val="24"/>
          <w:szCs w:val="24"/>
        </w:rPr>
      </w:pPr>
      <w:r>
        <w:rPr>
          <w:rFonts w:ascii="Arial" w:hAnsi="Arial" w:cs="Arial"/>
          <w:sz w:val="24"/>
          <w:szCs w:val="24"/>
        </w:rPr>
        <w:t>Members using band issued equipment</w:t>
      </w:r>
      <w:r w:rsidR="00541E60">
        <w:rPr>
          <w:rFonts w:ascii="Arial" w:hAnsi="Arial" w:cs="Arial"/>
          <w:sz w:val="24"/>
          <w:szCs w:val="24"/>
        </w:rPr>
        <w:t xml:space="preserve"> are responsible for reporting any faults or concerns to </w:t>
      </w:r>
      <w:r w:rsidR="00326657">
        <w:rPr>
          <w:rFonts w:ascii="Arial" w:hAnsi="Arial" w:cs="Arial"/>
          <w:sz w:val="24"/>
          <w:szCs w:val="24"/>
        </w:rPr>
        <w:t xml:space="preserve">the committee. In most instances, the most appropriate committee members for such concerns will be the Pipe Major or the Drum Major. </w:t>
      </w:r>
      <w:r w:rsidR="008B7064">
        <w:rPr>
          <w:rFonts w:ascii="Arial" w:hAnsi="Arial" w:cs="Arial"/>
          <w:sz w:val="24"/>
          <w:szCs w:val="24"/>
        </w:rPr>
        <w:t xml:space="preserve">Members are responsible for </w:t>
      </w:r>
      <w:r w:rsidR="002F1B6C">
        <w:rPr>
          <w:rFonts w:ascii="Arial" w:hAnsi="Arial" w:cs="Arial"/>
          <w:sz w:val="24"/>
          <w:szCs w:val="24"/>
        </w:rPr>
        <w:t>the replacement</w:t>
      </w:r>
      <w:r w:rsidR="008B7064">
        <w:rPr>
          <w:rFonts w:ascii="Arial" w:hAnsi="Arial" w:cs="Arial"/>
          <w:sz w:val="24"/>
          <w:szCs w:val="24"/>
        </w:rPr>
        <w:t xml:space="preserve"> or repair of </w:t>
      </w:r>
      <w:r w:rsidR="002F1B6C">
        <w:rPr>
          <w:rFonts w:ascii="Arial" w:hAnsi="Arial" w:cs="Arial"/>
          <w:sz w:val="24"/>
          <w:szCs w:val="24"/>
        </w:rPr>
        <w:t xml:space="preserve">any </w:t>
      </w:r>
      <w:r w:rsidR="008B7064">
        <w:rPr>
          <w:rFonts w:ascii="Arial" w:hAnsi="Arial" w:cs="Arial"/>
          <w:sz w:val="24"/>
          <w:szCs w:val="24"/>
        </w:rPr>
        <w:t>band issue</w:t>
      </w:r>
      <w:r w:rsidR="00522CD6">
        <w:rPr>
          <w:rFonts w:ascii="Arial" w:hAnsi="Arial" w:cs="Arial"/>
          <w:sz w:val="24"/>
          <w:szCs w:val="24"/>
        </w:rPr>
        <w:t xml:space="preserve">d </w:t>
      </w:r>
      <w:r w:rsidR="008B7064">
        <w:rPr>
          <w:rFonts w:ascii="Arial" w:hAnsi="Arial" w:cs="Arial"/>
          <w:sz w:val="24"/>
          <w:szCs w:val="24"/>
        </w:rPr>
        <w:t xml:space="preserve">equipment. </w:t>
      </w:r>
    </w:p>
    <w:p w14:paraId="38484515" w14:textId="77777777" w:rsidR="00677B8F" w:rsidRPr="008D4BF2" w:rsidRDefault="00677B8F" w:rsidP="00677B8F">
      <w:pPr>
        <w:pStyle w:val="Heading1"/>
        <w:shd w:val="clear" w:color="auto" w:fill="000000" w:themeFill="text1"/>
        <w:rPr>
          <w:rFonts w:ascii="Arial" w:hAnsi="Arial" w:cs="Arial"/>
          <w:color w:val="FFFFFF" w:themeColor="background1"/>
          <w:sz w:val="24"/>
          <w:szCs w:val="24"/>
        </w:rPr>
      </w:pPr>
      <w:bookmarkStart w:id="4" w:name="_Toc200624171"/>
      <w:r>
        <w:rPr>
          <w:rFonts w:ascii="Arial" w:hAnsi="Arial" w:cs="Arial"/>
          <w:color w:val="FFFFFF" w:themeColor="background1"/>
          <w:sz w:val="24"/>
          <w:szCs w:val="24"/>
        </w:rPr>
        <w:lastRenderedPageBreak/>
        <w:t>Safe Use of Equipment</w:t>
      </w:r>
      <w:bookmarkEnd w:id="4"/>
    </w:p>
    <w:p w14:paraId="478F0BF9" w14:textId="6AED48C0" w:rsidR="00677B8F" w:rsidRDefault="00677B8F" w:rsidP="00677B8F">
      <w:pPr>
        <w:rPr>
          <w:rFonts w:ascii="Arial" w:hAnsi="Arial" w:cs="Arial"/>
          <w:sz w:val="24"/>
          <w:szCs w:val="24"/>
        </w:rPr>
      </w:pPr>
      <w:r>
        <w:rPr>
          <w:rFonts w:ascii="Arial" w:hAnsi="Arial" w:cs="Arial"/>
          <w:sz w:val="24"/>
          <w:szCs w:val="24"/>
        </w:rPr>
        <w:t xml:space="preserve">The band acknowledges that a number of ‘risk’ items may be used to facilitate band activities, including, but not limited to, knives, reed pokers, </w:t>
      </w:r>
      <w:r w:rsidR="0013674C">
        <w:rPr>
          <w:rFonts w:ascii="Arial" w:hAnsi="Arial" w:cs="Arial"/>
          <w:sz w:val="24"/>
          <w:szCs w:val="24"/>
        </w:rPr>
        <w:t xml:space="preserve">pins, needles </w:t>
      </w:r>
      <w:r>
        <w:rPr>
          <w:rFonts w:ascii="Arial" w:hAnsi="Arial" w:cs="Arial"/>
          <w:sz w:val="24"/>
          <w:szCs w:val="24"/>
        </w:rPr>
        <w:t xml:space="preserve">and sanding paper. Such items are used at the member’s own risk. The band cannot accept responsibility for any injury sustained when using equipment. </w:t>
      </w:r>
    </w:p>
    <w:p w14:paraId="0B932B25" w14:textId="5AB949D3" w:rsidR="00660173" w:rsidRPr="008D4BF2" w:rsidRDefault="004E16C0" w:rsidP="00612E6E">
      <w:pPr>
        <w:pStyle w:val="Heading1"/>
        <w:shd w:val="clear" w:color="auto" w:fill="000000" w:themeFill="text1"/>
        <w:rPr>
          <w:rFonts w:ascii="Arial" w:hAnsi="Arial" w:cs="Arial"/>
          <w:color w:val="FFFFFF" w:themeColor="background1"/>
          <w:sz w:val="24"/>
          <w:szCs w:val="24"/>
        </w:rPr>
      </w:pPr>
      <w:bookmarkStart w:id="5" w:name="_Toc200624172"/>
      <w:r>
        <w:rPr>
          <w:rFonts w:ascii="Arial" w:hAnsi="Arial" w:cs="Arial"/>
          <w:color w:val="FFFFFF" w:themeColor="background1"/>
          <w:sz w:val="24"/>
          <w:szCs w:val="24"/>
        </w:rPr>
        <w:t>Manual Handling</w:t>
      </w:r>
      <w:bookmarkEnd w:id="5"/>
    </w:p>
    <w:p w14:paraId="27EAEFFA" w14:textId="6DFAE267" w:rsidR="00660173" w:rsidRDefault="002E6F49" w:rsidP="004E16C0">
      <w:pPr>
        <w:spacing w:line="240" w:lineRule="auto"/>
        <w:jc w:val="both"/>
        <w:rPr>
          <w:rFonts w:ascii="Arial" w:hAnsi="Arial" w:cs="Arial"/>
          <w:sz w:val="24"/>
          <w:szCs w:val="24"/>
        </w:rPr>
      </w:pPr>
      <w:r>
        <w:rPr>
          <w:rFonts w:ascii="Arial" w:hAnsi="Arial" w:cs="Arial"/>
          <w:sz w:val="24"/>
          <w:szCs w:val="24"/>
        </w:rPr>
        <w:t xml:space="preserve">Band members should be aware </w:t>
      </w:r>
      <w:r w:rsidR="00761AE2">
        <w:rPr>
          <w:rFonts w:ascii="Arial" w:hAnsi="Arial" w:cs="Arial"/>
          <w:sz w:val="24"/>
          <w:szCs w:val="24"/>
        </w:rPr>
        <w:t>that there are</w:t>
      </w:r>
      <w:r>
        <w:rPr>
          <w:rFonts w:ascii="Arial" w:hAnsi="Arial" w:cs="Arial"/>
          <w:sz w:val="24"/>
          <w:szCs w:val="24"/>
        </w:rPr>
        <w:t xml:space="preserve"> dangers </w:t>
      </w:r>
      <w:r w:rsidR="0005727C">
        <w:rPr>
          <w:rFonts w:ascii="Arial" w:hAnsi="Arial" w:cs="Arial"/>
          <w:sz w:val="24"/>
          <w:szCs w:val="24"/>
        </w:rPr>
        <w:t xml:space="preserve">and associated injuries </w:t>
      </w:r>
      <w:r>
        <w:rPr>
          <w:rFonts w:ascii="Arial" w:hAnsi="Arial" w:cs="Arial"/>
          <w:sz w:val="24"/>
          <w:szCs w:val="24"/>
        </w:rPr>
        <w:t xml:space="preserve">of </w:t>
      </w:r>
      <w:r w:rsidR="00761AE2">
        <w:rPr>
          <w:rFonts w:ascii="Arial" w:hAnsi="Arial" w:cs="Arial"/>
          <w:sz w:val="24"/>
          <w:szCs w:val="24"/>
        </w:rPr>
        <w:t>lifting heavy</w:t>
      </w:r>
      <w:r>
        <w:rPr>
          <w:rFonts w:ascii="Arial" w:hAnsi="Arial" w:cs="Arial"/>
          <w:sz w:val="24"/>
          <w:szCs w:val="24"/>
        </w:rPr>
        <w:t xml:space="preserve"> objects and equipment. </w:t>
      </w:r>
      <w:r w:rsidR="00761AE2">
        <w:rPr>
          <w:rFonts w:ascii="Arial" w:hAnsi="Arial" w:cs="Arial"/>
          <w:sz w:val="24"/>
          <w:szCs w:val="24"/>
        </w:rPr>
        <w:t>Band members</w:t>
      </w:r>
      <w:r w:rsidR="0005727C">
        <w:rPr>
          <w:rFonts w:ascii="Arial" w:hAnsi="Arial" w:cs="Arial"/>
          <w:sz w:val="24"/>
          <w:szCs w:val="24"/>
        </w:rPr>
        <w:t xml:space="preserve"> are responsible for ensuring instruments and equipment are stored in a suitable bag, box or container that is fit for purpose</w:t>
      </w:r>
      <w:r w:rsidR="003C6A2C">
        <w:rPr>
          <w:rFonts w:ascii="Arial" w:hAnsi="Arial" w:cs="Arial"/>
          <w:sz w:val="24"/>
          <w:szCs w:val="24"/>
        </w:rPr>
        <w:t>, and t</w:t>
      </w:r>
      <w:r w:rsidR="0005727C">
        <w:rPr>
          <w:rFonts w:ascii="Arial" w:hAnsi="Arial" w:cs="Arial"/>
          <w:sz w:val="24"/>
          <w:szCs w:val="24"/>
        </w:rPr>
        <w:t>hese should not be overfilled</w:t>
      </w:r>
      <w:r w:rsidR="003C6A2C">
        <w:rPr>
          <w:rFonts w:ascii="Arial" w:hAnsi="Arial" w:cs="Arial"/>
          <w:sz w:val="24"/>
          <w:szCs w:val="24"/>
        </w:rPr>
        <w:t xml:space="preserve">. For band issued </w:t>
      </w:r>
      <w:r w:rsidR="007B5D3A">
        <w:rPr>
          <w:rFonts w:ascii="Arial" w:hAnsi="Arial" w:cs="Arial"/>
          <w:sz w:val="24"/>
          <w:szCs w:val="24"/>
        </w:rPr>
        <w:t>instruments (i.e., drums), cases will be supplied. U</w:t>
      </w:r>
      <w:r w:rsidR="003C6A2C">
        <w:rPr>
          <w:rFonts w:ascii="Arial" w:hAnsi="Arial" w:cs="Arial"/>
          <w:sz w:val="24"/>
          <w:szCs w:val="24"/>
        </w:rPr>
        <w:t xml:space="preserve">se of trolleys and carrying straps should be considered where necessary. </w:t>
      </w:r>
    </w:p>
    <w:p w14:paraId="2AD29AC8" w14:textId="6D69C319" w:rsidR="00C51210" w:rsidRPr="008D4BF2" w:rsidRDefault="00C51210" w:rsidP="004E16C0">
      <w:pPr>
        <w:spacing w:line="240" w:lineRule="auto"/>
        <w:jc w:val="both"/>
        <w:rPr>
          <w:rFonts w:ascii="Arial" w:hAnsi="Arial" w:cs="Arial"/>
          <w:sz w:val="24"/>
          <w:szCs w:val="24"/>
        </w:rPr>
      </w:pPr>
      <w:r>
        <w:rPr>
          <w:rFonts w:ascii="Arial" w:hAnsi="Arial" w:cs="Arial"/>
          <w:sz w:val="24"/>
          <w:szCs w:val="24"/>
        </w:rPr>
        <w:t xml:space="preserve">The band cannot accept responsibility for an </w:t>
      </w:r>
      <w:r w:rsidR="00C30870">
        <w:rPr>
          <w:rFonts w:ascii="Arial" w:hAnsi="Arial" w:cs="Arial"/>
          <w:sz w:val="24"/>
          <w:szCs w:val="24"/>
        </w:rPr>
        <w:t>injury</w:t>
      </w:r>
      <w:r>
        <w:rPr>
          <w:rFonts w:ascii="Arial" w:hAnsi="Arial" w:cs="Arial"/>
          <w:sz w:val="24"/>
          <w:szCs w:val="24"/>
        </w:rPr>
        <w:t xml:space="preserve"> sustained through </w:t>
      </w:r>
      <w:r w:rsidR="002D1235">
        <w:rPr>
          <w:rFonts w:ascii="Arial" w:hAnsi="Arial" w:cs="Arial"/>
          <w:sz w:val="24"/>
          <w:szCs w:val="24"/>
        </w:rPr>
        <w:t>improper</w:t>
      </w:r>
      <w:r>
        <w:rPr>
          <w:rFonts w:ascii="Arial" w:hAnsi="Arial" w:cs="Arial"/>
          <w:sz w:val="24"/>
          <w:szCs w:val="24"/>
        </w:rPr>
        <w:t xml:space="preserve"> </w:t>
      </w:r>
      <w:r w:rsidR="002D1235">
        <w:rPr>
          <w:rFonts w:ascii="Arial" w:hAnsi="Arial" w:cs="Arial"/>
          <w:sz w:val="24"/>
          <w:szCs w:val="24"/>
        </w:rPr>
        <w:t xml:space="preserve">use or unsafe carrying of equipment and instruments. </w:t>
      </w:r>
    </w:p>
    <w:p w14:paraId="7B0512DF" w14:textId="284D454F" w:rsidR="00660173" w:rsidRPr="008D4BF2" w:rsidRDefault="00BC0390" w:rsidP="00FE4C4D">
      <w:pPr>
        <w:pStyle w:val="Heading1"/>
        <w:shd w:val="clear" w:color="auto" w:fill="000000" w:themeFill="text1"/>
        <w:rPr>
          <w:rFonts w:ascii="Arial" w:hAnsi="Arial" w:cs="Arial"/>
          <w:color w:val="FFFFFF" w:themeColor="background1"/>
          <w:sz w:val="24"/>
          <w:szCs w:val="24"/>
        </w:rPr>
      </w:pPr>
      <w:bookmarkStart w:id="6" w:name="_Toc200624173"/>
      <w:r>
        <w:rPr>
          <w:rFonts w:ascii="Arial" w:hAnsi="Arial" w:cs="Arial"/>
          <w:color w:val="FFFFFF" w:themeColor="background1"/>
          <w:sz w:val="24"/>
          <w:szCs w:val="24"/>
        </w:rPr>
        <w:t>Ear Protection</w:t>
      </w:r>
      <w:bookmarkEnd w:id="6"/>
    </w:p>
    <w:p w14:paraId="71F15857" w14:textId="0E5105A9" w:rsidR="00E077A7" w:rsidRDefault="00F75F2A" w:rsidP="00AD1C50">
      <w:pPr>
        <w:rPr>
          <w:rFonts w:ascii="Arial" w:hAnsi="Arial" w:cs="Arial"/>
          <w:sz w:val="24"/>
          <w:szCs w:val="24"/>
        </w:rPr>
      </w:pPr>
      <w:r>
        <w:rPr>
          <w:rFonts w:ascii="Arial" w:hAnsi="Arial" w:cs="Arial"/>
          <w:sz w:val="24"/>
          <w:szCs w:val="24"/>
        </w:rPr>
        <w:t xml:space="preserve">Noise-induced hearing loss is preventable. </w:t>
      </w:r>
      <w:r w:rsidR="00AD1C50">
        <w:rPr>
          <w:rFonts w:ascii="Arial" w:hAnsi="Arial" w:cs="Arial"/>
          <w:sz w:val="24"/>
          <w:szCs w:val="24"/>
        </w:rPr>
        <w:t>The band strongly encourages all members</w:t>
      </w:r>
      <w:r w:rsidR="00C926A2">
        <w:rPr>
          <w:rFonts w:ascii="Arial" w:hAnsi="Arial" w:cs="Arial"/>
          <w:sz w:val="24"/>
          <w:szCs w:val="24"/>
        </w:rPr>
        <w:t>, and those accompanying members to wear rated ear/hearing protection.</w:t>
      </w:r>
      <w:r w:rsidR="00242C3F">
        <w:rPr>
          <w:rFonts w:ascii="Arial" w:hAnsi="Arial" w:cs="Arial"/>
          <w:sz w:val="24"/>
          <w:szCs w:val="24"/>
        </w:rPr>
        <w:t xml:space="preserve"> The ba</w:t>
      </w:r>
      <w:r w:rsidR="005B2143">
        <w:rPr>
          <w:rFonts w:ascii="Arial" w:hAnsi="Arial" w:cs="Arial"/>
          <w:sz w:val="24"/>
          <w:szCs w:val="24"/>
        </w:rPr>
        <w:t xml:space="preserve">nd will make available ear/hearing protection. It is </w:t>
      </w:r>
      <w:r w:rsidR="00A366D3">
        <w:rPr>
          <w:rFonts w:ascii="Arial" w:hAnsi="Arial" w:cs="Arial"/>
          <w:sz w:val="24"/>
          <w:szCs w:val="24"/>
        </w:rPr>
        <w:t>the members’</w:t>
      </w:r>
      <w:r w:rsidR="005B2143">
        <w:rPr>
          <w:rFonts w:ascii="Arial" w:hAnsi="Arial" w:cs="Arial"/>
          <w:sz w:val="24"/>
          <w:szCs w:val="24"/>
        </w:rPr>
        <w:t xml:space="preserve"> responsibility to use </w:t>
      </w:r>
      <w:r w:rsidR="0058166F">
        <w:rPr>
          <w:rFonts w:ascii="Arial" w:hAnsi="Arial" w:cs="Arial"/>
          <w:sz w:val="24"/>
          <w:szCs w:val="24"/>
        </w:rPr>
        <w:t>these or</w:t>
      </w:r>
      <w:r w:rsidR="000E1F51">
        <w:rPr>
          <w:rFonts w:ascii="Arial" w:hAnsi="Arial" w:cs="Arial"/>
          <w:sz w:val="24"/>
          <w:szCs w:val="24"/>
        </w:rPr>
        <w:t xml:space="preserve"> use alternative but suitable </w:t>
      </w:r>
      <w:r w:rsidR="00182362">
        <w:rPr>
          <w:rFonts w:ascii="Arial" w:hAnsi="Arial" w:cs="Arial"/>
          <w:sz w:val="24"/>
          <w:szCs w:val="24"/>
        </w:rPr>
        <w:t xml:space="preserve">ear/hearing protection at the members’ discretion. </w:t>
      </w:r>
    </w:p>
    <w:p w14:paraId="6B5E65F6" w14:textId="73A3DD04" w:rsidR="00FE77D2" w:rsidRDefault="00FE77D2" w:rsidP="00AD1C50">
      <w:pPr>
        <w:rPr>
          <w:rFonts w:ascii="Arial" w:hAnsi="Arial" w:cs="Arial"/>
          <w:sz w:val="24"/>
          <w:szCs w:val="24"/>
        </w:rPr>
      </w:pPr>
      <w:r>
        <w:rPr>
          <w:rFonts w:ascii="Arial" w:hAnsi="Arial" w:cs="Arial"/>
          <w:sz w:val="24"/>
          <w:szCs w:val="24"/>
        </w:rPr>
        <w:t xml:space="preserve">Members under 16 </w:t>
      </w:r>
      <w:r w:rsidR="00F97341">
        <w:rPr>
          <w:rFonts w:ascii="Arial" w:hAnsi="Arial" w:cs="Arial"/>
          <w:sz w:val="24"/>
          <w:szCs w:val="24"/>
        </w:rPr>
        <w:t xml:space="preserve">years must wear ear/hearing protection, </w:t>
      </w:r>
      <w:r w:rsidR="00233CBF">
        <w:rPr>
          <w:rFonts w:ascii="Arial" w:hAnsi="Arial" w:cs="Arial"/>
          <w:sz w:val="24"/>
          <w:szCs w:val="24"/>
        </w:rPr>
        <w:t>and it is the parent/carer/legal guardian’s responsibility to ensure this.</w:t>
      </w:r>
    </w:p>
    <w:p w14:paraId="2949BE10" w14:textId="5328C563" w:rsidR="00CB5F52" w:rsidRDefault="00182362" w:rsidP="00677B8F">
      <w:pPr>
        <w:rPr>
          <w:rFonts w:ascii="Arial" w:hAnsi="Arial" w:cs="Arial"/>
          <w:sz w:val="24"/>
          <w:szCs w:val="24"/>
        </w:rPr>
      </w:pPr>
      <w:r w:rsidRPr="008D4BF2">
        <w:rPr>
          <w:rFonts w:ascii="Arial" w:hAnsi="Arial" w:cs="Arial"/>
          <w:sz w:val="24"/>
          <w:szCs w:val="24"/>
        </w:rPr>
        <w:t>The band cannot accept responsibility for</w:t>
      </w:r>
      <w:r>
        <w:rPr>
          <w:rFonts w:ascii="Arial" w:hAnsi="Arial" w:cs="Arial"/>
          <w:sz w:val="24"/>
          <w:szCs w:val="24"/>
        </w:rPr>
        <w:t xml:space="preserve"> </w:t>
      </w:r>
      <w:r w:rsidR="005F6AB2">
        <w:rPr>
          <w:rFonts w:ascii="Arial" w:hAnsi="Arial" w:cs="Arial"/>
          <w:sz w:val="24"/>
          <w:szCs w:val="24"/>
        </w:rPr>
        <w:t>damage or hearing loss.</w:t>
      </w:r>
      <w:r w:rsidR="008233E4">
        <w:rPr>
          <w:rFonts w:ascii="Arial" w:hAnsi="Arial" w:cs="Arial"/>
          <w:sz w:val="24"/>
          <w:szCs w:val="24"/>
        </w:rPr>
        <w:t xml:space="preserve"> </w:t>
      </w:r>
    </w:p>
    <w:p w14:paraId="6C16C092" w14:textId="77777777" w:rsidR="00CA3A57" w:rsidRPr="008D4BF2" w:rsidRDefault="00CA3A57" w:rsidP="00CA3A57">
      <w:pPr>
        <w:pStyle w:val="Heading1"/>
        <w:shd w:val="clear" w:color="auto" w:fill="000000" w:themeFill="text1"/>
        <w:rPr>
          <w:rFonts w:ascii="Arial" w:hAnsi="Arial" w:cs="Arial"/>
          <w:color w:val="FFFFFF" w:themeColor="background1"/>
          <w:sz w:val="24"/>
          <w:szCs w:val="24"/>
        </w:rPr>
      </w:pPr>
      <w:bookmarkStart w:id="7" w:name="_Toc200624174"/>
      <w:r>
        <w:rPr>
          <w:rFonts w:ascii="Arial" w:hAnsi="Arial" w:cs="Arial"/>
          <w:color w:val="FFFFFF" w:themeColor="background1"/>
          <w:sz w:val="24"/>
          <w:szCs w:val="24"/>
        </w:rPr>
        <w:t>First Aid</w:t>
      </w:r>
      <w:bookmarkEnd w:id="7"/>
    </w:p>
    <w:p w14:paraId="3FE67FD3" w14:textId="0BEEB675" w:rsidR="00CA3A57" w:rsidRDefault="00CA3A57" w:rsidP="00CA3A57">
      <w:pPr>
        <w:rPr>
          <w:rFonts w:ascii="Arial" w:hAnsi="Arial" w:cs="Arial"/>
          <w:sz w:val="24"/>
          <w:szCs w:val="24"/>
          <w:lang w:val="en-GB"/>
        </w:rPr>
      </w:pPr>
      <w:r w:rsidRPr="003F7A6A">
        <w:rPr>
          <w:rFonts w:ascii="Arial" w:hAnsi="Arial" w:cs="Arial"/>
          <w:sz w:val="24"/>
          <w:szCs w:val="24"/>
          <w:lang w:val="en-GB"/>
        </w:rPr>
        <w:t>The band will have an adequate first aid kit, suitable for the number of members and volunteers within the band. The first aid kit will</w:t>
      </w:r>
      <w:r>
        <w:rPr>
          <w:rFonts w:ascii="Arial" w:hAnsi="Arial" w:cs="Arial"/>
          <w:sz w:val="24"/>
          <w:szCs w:val="24"/>
          <w:lang w:val="en-GB"/>
        </w:rPr>
        <w:t xml:space="preserve"> be provided and maintained by the band’s committee, and will be accessible to all members, at all times (at practices and events). </w:t>
      </w:r>
      <w:r w:rsidR="007C4FC3">
        <w:rPr>
          <w:rFonts w:ascii="Arial" w:hAnsi="Arial" w:cs="Arial"/>
          <w:sz w:val="24"/>
          <w:szCs w:val="24"/>
          <w:lang w:val="en-GB"/>
        </w:rPr>
        <w:t>The first aid kit is for use by an identified first aider within the band</w:t>
      </w:r>
      <w:r w:rsidR="00C145A8">
        <w:rPr>
          <w:rFonts w:ascii="Arial" w:hAnsi="Arial" w:cs="Arial"/>
          <w:sz w:val="24"/>
          <w:szCs w:val="24"/>
          <w:lang w:val="en-GB"/>
        </w:rPr>
        <w:t xml:space="preserve">. </w:t>
      </w:r>
    </w:p>
    <w:p w14:paraId="1CDB7AFD" w14:textId="14607958" w:rsidR="00CA3A57" w:rsidRPr="00CA3A57" w:rsidRDefault="00CA3A57" w:rsidP="00677B8F">
      <w:pPr>
        <w:rPr>
          <w:rFonts w:ascii="Arial" w:hAnsi="Arial" w:cs="Arial"/>
          <w:color w:val="FFFFFF" w:themeColor="background1"/>
          <w:sz w:val="24"/>
          <w:szCs w:val="24"/>
        </w:rPr>
      </w:pPr>
      <w:r>
        <w:rPr>
          <w:rFonts w:ascii="Arial" w:hAnsi="Arial" w:cs="Arial"/>
          <w:sz w:val="24"/>
          <w:szCs w:val="24"/>
          <w:lang w:val="en-GB"/>
        </w:rPr>
        <w:t xml:space="preserve">The band collects and stores emergency contact information and essential medical information (in accordance with the bands ‘GDPR Policy’). It is the responsibility of band members to inform the committee of any relevant changes to such information. </w:t>
      </w:r>
      <w:r w:rsidR="00FF2BFA">
        <w:rPr>
          <w:rFonts w:ascii="Arial" w:hAnsi="Arial" w:cs="Arial"/>
          <w:sz w:val="24"/>
          <w:szCs w:val="24"/>
          <w:lang w:val="en-GB"/>
        </w:rPr>
        <w:t xml:space="preserve">The committee will also </w:t>
      </w:r>
      <w:r w:rsidR="00AF3DB9">
        <w:rPr>
          <w:rFonts w:ascii="Arial" w:hAnsi="Arial" w:cs="Arial"/>
          <w:sz w:val="24"/>
          <w:szCs w:val="24"/>
          <w:lang w:val="en-GB"/>
        </w:rPr>
        <w:t xml:space="preserve">review the information held </w:t>
      </w:r>
      <w:r w:rsidR="00216D87">
        <w:rPr>
          <w:rFonts w:ascii="Arial" w:hAnsi="Arial" w:cs="Arial"/>
          <w:sz w:val="24"/>
          <w:szCs w:val="24"/>
          <w:lang w:val="en-GB"/>
        </w:rPr>
        <w:t>annually at AGM</w:t>
      </w:r>
      <w:r w:rsidR="00AF3DB9">
        <w:rPr>
          <w:rFonts w:ascii="Arial" w:hAnsi="Arial" w:cs="Arial"/>
          <w:sz w:val="24"/>
          <w:szCs w:val="24"/>
          <w:lang w:val="en-GB"/>
        </w:rPr>
        <w:t xml:space="preserve">. </w:t>
      </w:r>
      <w:r>
        <w:rPr>
          <w:rFonts w:ascii="Arial" w:hAnsi="Arial" w:cs="Arial"/>
          <w:sz w:val="24"/>
          <w:szCs w:val="24"/>
          <w:lang w:val="en-GB"/>
        </w:rPr>
        <w:t xml:space="preserve">This information is also voluntarily disclosed by band members. </w:t>
      </w:r>
      <w:r w:rsidR="001330F9">
        <w:rPr>
          <w:rFonts w:ascii="Arial" w:hAnsi="Arial" w:cs="Arial"/>
          <w:sz w:val="24"/>
          <w:szCs w:val="24"/>
          <w:lang w:val="en-GB"/>
        </w:rPr>
        <w:t>It is</w:t>
      </w:r>
      <w:r>
        <w:rPr>
          <w:rFonts w:ascii="Arial" w:hAnsi="Arial" w:cs="Arial"/>
          <w:sz w:val="24"/>
          <w:szCs w:val="24"/>
          <w:lang w:val="en-GB"/>
        </w:rPr>
        <w:t xml:space="preserve"> at </w:t>
      </w:r>
      <w:r>
        <w:rPr>
          <w:rFonts w:ascii="Arial" w:hAnsi="Arial" w:cs="Arial"/>
          <w:sz w:val="24"/>
          <w:szCs w:val="24"/>
          <w:lang w:val="en-GB"/>
        </w:rPr>
        <w:lastRenderedPageBreak/>
        <w:t xml:space="preserve">the members discretion whether they choose not to disclose relevant information, which could prevent harm in the future. </w:t>
      </w:r>
      <w:r w:rsidR="00B67689">
        <w:rPr>
          <w:rFonts w:ascii="Arial" w:hAnsi="Arial" w:cs="Arial"/>
          <w:sz w:val="24"/>
          <w:szCs w:val="24"/>
          <w:lang w:val="en-GB"/>
        </w:rPr>
        <w:t>The band cannot be held responsible for any harm caused in such circumstances.</w:t>
      </w:r>
    </w:p>
    <w:p w14:paraId="23FE374F" w14:textId="536C1E0C" w:rsidR="00660173" w:rsidRPr="008D4BF2" w:rsidRDefault="00727AF9" w:rsidP="00FE4C4D">
      <w:pPr>
        <w:pStyle w:val="Heading1"/>
        <w:shd w:val="clear" w:color="auto" w:fill="000000" w:themeFill="text1"/>
        <w:rPr>
          <w:rFonts w:ascii="Arial" w:hAnsi="Arial" w:cs="Arial"/>
          <w:color w:val="FFFFFF" w:themeColor="background1"/>
          <w:sz w:val="24"/>
          <w:szCs w:val="24"/>
        </w:rPr>
      </w:pPr>
      <w:bookmarkStart w:id="8" w:name="_Toc200624175"/>
      <w:r>
        <w:rPr>
          <w:rFonts w:ascii="Arial" w:hAnsi="Arial" w:cs="Arial"/>
          <w:color w:val="FFFFFF" w:themeColor="background1"/>
          <w:sz w:val="24"/>
          <w:szCs w:val="24"/>
        </w:rPr>
        <w:t>Su</w:t>
      </w:r>
      <w:r w:rsidR="00765570" w:rsidRPr="008D4BF2">
        <w:rPr>
          <w:rFonts w:ascii="Arial" w:hAnsi="Arial" w:cs="Arial"/>
          <w:color w:val="FFFFFF" w:themeColor="background1"/>
          <w:sz w:val="24"/>
          <w:szCs w:val="24"/>
        </w:rPr>
        <w:t xml:space="preserve">pervision of </w:t>
      </w:r>
      <w:r w:rsidR="00FE4C4D" w:rsidRPr="008D4BF2">
        <w:rPr>
          <w:rFonts w:ascii="Arial" w:hAnsi="Arial" w:cs="Arial"/>
          <w:color w:val="FFFFFF" w:themeColor="background1"/>
          <w:sz w:val="24"/>
          <w:szCs w:val="24"/>
        </w:rPr>
        <w:t>Members</w:t>
      </w:r>
      <w:r w:rsidR="00765570" w:rsidRPr="008D4BF2">
        <w:rPr>
          <w:rFonts w:ascii="Arial" w:hAnsi="Arial" w:cs="Arial"/>
          <w:color w:val="FFFFFF" w:themeColor="background1"/>
          <w:sz w:val="24"/>
          <w:szCs w:val="24"/>
        </w:rPr>
        <w:t xml:space="preserve"> Under 16</w:t>
      </w:r>
      <w:bookmarkEnd w:id="8"/>
    </w:p>
    <w:p w14:paraId="59746886" w14:textId="11998F04" w:rsidR="00390815" w:rsidRDefault="00765570" w:rsidP="00390815">
      <w:pPr>
        <w:rPr>
          <w:rFonts w:ascii="Arial" w:hAnsi="Arial" w:cs="Arial"/>
          <w:sz w:val="24"/>
          <w:szCs w:val="24"/>
        </w:rPr>
      </w:pPr>
      <w:r w:rsidRPr="008D4BF2">
        <w:rPr>
          <w:rFonts w:ascii="Arial" w:hAnsi="Arial" w:cs="Arial"/>
          <w:sz w:val="24"/>
          <w:szCs w:val="24"/>
        </w:rPr>
        <w:t xml:space="preserve">Children under the age of 16 </w:t>
      </w:r>
      <w:r w:rsidRPr="00765570">
        <w:rPr>
          <w:rFonts w:ascii="Arial" w:hAnsi="Arial" w:cs="Arial"/>
          <w:b/>
          <w:bCs/>
          <w:sz w:val="24"/>
          <w:szCs w:val="24"/>
          <w:u w:val="single"/>
        </w:rPr>
        <w:t>must</w:t>
      </w:r>
      <w:r w:rsidRPr="008D4BF2">
        <w:rPr>
          <w:rFonts w:ascii="Arial" w:hAnsi="Arial" w:cs="Arial"/>
          <w:sz w:val="24"/>
          <w:szCs w:val="24"/>
        </w:rPr>
        <w:t xml:space="preserve"> be supervised at all times by a parent or </w:t>
      </w:r>
      <w:r w:rsidR="002B2A66">
        <w:rPr>
          <w:rFonts w:ascii="Arial" w:hAnsi="Arial" w:cs="Arial"/>
          <w:sz w:val="24"/>
          <w:szCs w:val="24"/>
        </w:rPr>
        <w:t xml:space="preserve">legal </w:t>
      </w:r>
      <w:r w:rsidRPr="008D4BF2">
        <w:rPr>
          <w:rFonts w:ascii="Arial" w:hAnsi="Arial" w:cs="Arial"/>
          <w:sz w:val="24"/>
          <w:szCs w:val="24"/>
        </w:rPr>
        <w:t>guardian while attending band activities</w:t>
      </w:r>
      <w:r w:rsidR="008D4BF2" w:rsidRPr="008D4BF2">
        <w:rPr>
          <w:rFonts w:ascii="Arial" w:hAnsi="Arial" w:cs="Arial"/>
          <w:sz w:val="24"/>
          <w:szCs w:val="24"/>
        </w:rPr>
        <w:t>, including events</w:t>
      </w:r>
      <w:r w:rsidRPr="008D4BF2">
        <w:rPr>
          <w:rFonts w:ascii="Arial" w:hAnsi="Arial" w:cs="Arial"/>
          <w:sz w:val="24"/>
          <w:szCs w:val="24"/>
        </w:rPr>
        <w:t xml:space="preserve">. It is the responsibility of the parent or </w:t>
      </w:r>
      <w:r w:rsidR="0079053D">
        <w:rPr>
          <w:rFonts w:ascii="Arial" w:hAnsi="Arial" w:cs="Arial"/>
          <w:sz w:val="24"/>
          <w:szCs w:val="24"/>
        </w:rPr>
        <w:t xml:space="preserve">legal </w:t>
      </w:r>
      <w:r w:rsidRPr="008D4BF2">
        <w:rPr>
          <w:rFonts w:ascii="Arial" w:hAnsi="Arial" w:cs="Arial"/>
          <w:sz w:val="24"/>
          <w:szCs w:val="24"/>
        </w:rPr>
        <w:t>guardian to remain present throughout rehearsals, performances,</w:t>
      </w:r>
      <w:r w:rsidR="008D4BF2" w:rsidRPr="008D4BF2">
        <w:rPr>
          <w:rFonts w:ascii="Arial" w:hAnsi="Arial" w:cs="Arial"/>
          <w:sz w:val="24"/>
          <w:szCs w:val="24"/>
        </w:rPr>
        <w:t xml:space="preserve"> </w:t>
      </w:r>
      <w:r w:rsidRPr="008D4BF2">
        <w:rPr>
          <w:rFonts w:ascii="Arial" w:hAnsi="Arial" w:cs="Arial"/>
          <w:sz w:val="24"/>
          <w:szCs w:val="24"/>
        </w:rPr>
        <w:t>and other events.</w:t>
      </w:r>
      <w:r w:rsidRPr="008D4BF2">
        <w:rPr>
          <w:rFonts w:ascii="Arial" w:hAnsi="Arial" w:cs="Arial"/>
          <w:sz w:val="24"/>
          <w:szCs w:val="24"/>
        </w:rPr>
        <w:br/>
      </w:r>
      <w:r w:rsidRPr="008D4BF2">
        <w:rPr>
          <w:rFonts w:ascii="Arial" w:hAnsi="Arial" w:cs="Arial"/>
          <w:sz w:val="24"/>
          <w:szCs w:val="24"/>
        </w:rPr>
        <w:br/>
        <w:t>If a child under 16 is participating in any off-site or external event</w:t>
      </w:r>
      <w:r w:rsidR="00B14F2C">
        <w:rPr>
          <w:rFonts w:ascii="Arial" w:hAnsi="Arial" w:cs="Arial"/>
          <w:sz w:val="24"/>
          <w:szCs w:val="24"/>
        </w:rPr>
        <w:t>s</w:t>
      </w:r>
      <w:r w:rsidRPr="008D4BF2">
        <w:rPr>
          <w:rFonts w:ascii="Arial" w:hAnsi="Arial" w:cs="Arial"/>
          <w:sz w:val="24"/>
          <w:szCs w:val="24"/>
        </w:rPr>
        <w:t xml:space="preserve"> with the band, they must be accompanied and supervised by their parent or</w:t>
      </w:r>
      <w:r w:rsidR="0079053D">
        <w:rPr>
          <w:rFonts w:ascii="Arial" w:hAnsi="Arial" w:cs="Arial"/>
          <w:sz w:val="24"/>
          <w:szCs w:val="24"/>
        </w:rPr>
        <w:t xml:space="preserve"> legal</w:t>
      </w:r>
      <w:r w:rsidRPr="008D4BF2">
        <w:rPr>
          <w:rFonts w:ascii="Arial" w:hAnsi="Arial" w:cs="Arial"/>
          <w:sz w:val="24"/>
          <w:szCs w:val="24"/>
        </w:rPr>
        <w:t xml:space="preserve"> guardian at all times. The band cannot accept responsibility for unsupervised minors</w:t>
      </w:r>
      <w:r w:rsidR="00182362">
        <w:rPr>
          <w:rFonts w:ascii="Arial" w:hAnsi="Arial" w:cs="Arial"/>
          <w:sz w:val="24"/>
          <w:szCs w:val="24"/>
        </w:rPr>
        <w:t>.</w:t>
      </w:r>
    </w:p>
    <w:p w14:paraId="7360136D" w14:textId="6FC73987" w:rsidR="00E96BC5" w:rsidRDefault="00E96BC5" w:rsidP="00390815">
      <w:pPr>
        <w:rPr>
          <w:rFonts w:ascii="Arial" w:hAnsi="Arial" w:cs="Arial"/>
          <w:sz w:val="24"/>
          <w:szCs w:val="24"/>
        </w:rPr>
      </w:pPr>
      <w:r>
        <w:rPr>
          <w:rFonts w:ascii="Arial" w:hAnsi="Arial" w:cs="Arial"/>
          <w:sz w:val="24"/>
          <w:szCs w:val="24"/>
        </w:rPr>
        <w:t xml:space="preserve">This </w:t>
      </w:r>
      <w:r w:rsidR="00B14F2C">
        <w:rPr>
          <w:rFonts w:ascii="Arial" w:hAnsi="Arial" w:cs="Arial"/>
          <w:sz w:val="24"/>
          <w:szCs w:val="24"/>
        </w:rPr>
        <w:t xml:space="preserve">also </w:t>
      </w:r>
      <w:r>
        <w:rPr>
          <w:rFonts w:ascii="Arial" w:hAnsi="Arial" w:cs="Arial"/>
          <w:sz w:val="24"/>
          <w:szCs w:val="24"/>
        </w:rPr>
        <w:t xml:space="preserve">applies to </w:t>
      </w:r>
      <w:r w:rsidR="00502907">
        <w:rPr>
          <w:rFonts w:ascii="Arial" w:hAnsi="Arial" w:cs="Arial"/>
          <w:sz w:val="24"/>
          <w:szCs w:val="24"/>
        </w:rPr>
        <w:t xml:space="preserve">children </w:t>
      </w:r>
      <w:r w:rsidR="00E30D1F">
        <w:rPr>
          <w:rFonts w:ascii="Arial" w:hAnsi="Arial" w:cs="Arial"/>
          <w:sz w:val="24"/>
          <w:szCs w:val="24"/>
        </w:rPr>
        <w:t xml:space="preserve">who </w:t>
      </w:r>
      <w:r w:rsidR="00502907">
        <w:rPr>
          <w:rFonts w:ascii="Arial" w:hAnsi="Arial" w:cs="Arial"/>
          <w:sz w:val="24"/>
          <w:szCs w:val="24"/>
        </w:rPr>
        <w:t xml:space="preserve">are not </w:t>
      </w:r>
      <w:r w:rsidR="004D2391">
        <w:rPr>
          <w:rFonts w:ascii="Arial" w:hAnsi="Arial" w:cs="Arial"/>
          <w:sz w:val="24"/>
          <w:szCs w:val="24"/>
        </w:rPr>
        <w:t xml:space="preserve">members </w:t>
      </w:r>
      <w:r w:rsidR="00E30D1F">
        <w:rPr>
          <w:rFonts w:ascii="Arial" w:hAnsi="Arial" w:cs="Arial"/>
          <w:sz w:val="24"/>
          <w:szCs w:val="24"/>
        </w:rPr>
        <w:t xml:space="preserve">of the band </w:t>
      </w:r>
      <w:r w:rsidR="004D2391">
        <w:rPr>
          <w:rFonts w:ascii="Arial" w:hAnsi="Arial" w:cs="Arial"/>
          <w:sz w:val="24"/>
          <w:szCs w:val="24"/>
        </w:rPr>
        <w:t>but</w:t>
      </w:r>
      <w:r w:rsidR="00502907">
        <w:rPr>
          <w:rFonts w:ascii="Arial" w:hAnsi="Arial" w:cs="Arial"/>
          <w:sz w:val="24"/>
          <w:szCs w:val="24"/>
        </w:rPr>
        <w:t xml:space="preserve"> accompanying adult members</w:t>
      </w:r>
      <w:r w:rsidR="004D2391">
        <w:rPr>
          <w:rFonts w:ascii="Arial" w:hAnsi="Arial" w:cs="Arial"/>
          <w:sz w:val="24"/>
          <w:szCs w:val="24"/>
        </w:rPr>
        <w:t xml:space="preserve"> and are present at band activities. </w:t>
      </w:r>
    </w:p>
    <w:p w14:paraId="4376FCEE" w14:textId="35CB3CB1" w:rsidR="004D2391" w:rsidRPr="008D4BF2" w:rsidRDefault="004D2391" w:rsidP="004D2391">
      <w:pPr>
        <w:pStyle w:val="Heading1"/>
        <w:shd w:val="clear" w:color="auto" w:fill="000000" w:themeFill="text1"/>
        <w:rPr>
          <w:rFonts w:ascii="Arial" w:hAnsi="Arial" w:cs="Arial"/>
          <w:color w:val="FFFFFF" w:themeColor="background1"/>
          <w:sz w:val="24"/>
          <w:szCs w:val="24"/>
        </w:rPr>
      </w:pPr>
      <w:bookmarkStart w:id="9" w:name="_Toc200624176"/>
      <w:r>
        <w:rPr>
          <w:rFonts w:ascii="Arial" w:hAnsi="Arial" w:cs="Arial"/>
          <w:color w:val="FFFFFF" w:themeColor="background1"/>
          <w:sz w:val="24"/>
          <w:szCs w:val="24"/>
        </w:rPr>
        <w:t>Insurance</w:t>
      </w:r>
      <w:bookmarkEnd w:id="9"/>
    </w:p>
    <w:p w14:paraId="7172A70F" w14:textId="1EA58398" w:rsidR="00F649F5" w:rsidRDefault="00E30D1F" w:rsidP="00160687">
      <w:pPr>
        <w:rPr>
          <w:rFonts w:ascii="Arial" w:hAnsi="Arial" w:cs="Arial"/>
          <w:sz w:val="24"/>
          <w:szCs w:val="24"/>
        </w:rPr>
      </w:pPr>
      <w:r>
        <w:rPr>
          <w:rFonts w:ascii="Arial" w:hAnsi="Arial" w:cs="Arial"/>
          <w:sz w:val="24"/>
          <w:szCs w:val="24"/>
        </w:rPr>
        <w:t>The band is covered by Public Liability Insurance. A copy of this can be located</w:t>
      </w:r>
      <w:r w:rsidR="00677B8F">
        <w:rPr>
          <w:rFonts w:ascii="Arial" w:hAnsi="Arial" w:cs="Arial"/>
          <w:sz w:val="24"/>
          <w:szCs w:val="24"/>
        </w:rPr>
        <w:t xml:space="preserve"> within</w:t>
      </w:r>
      <w:r w:rsidR="00CA3A57">
        <w:rPr>
          <w:rFonts w:ascii="Arial" w:hAnsi="Arial" w:cs="Arial"/>
          <w:sz w:val="24"/>
          <w:szCs w:val="24"/>
        </w:rPr>
        <w:t xml:space="preserve"> the</w:t>
      </w:r>
      <w:r w:rsidR="00677B8F">
        <w:rPr>
          <w:rFonts w:ascii="Arial" w:hAnsi="Arial" w:cs="Arial"/>
          <w:sz w:val="24"/>
          <w:szCs w:val="24"/>
        </w:rPr>
        <w:t xml:space="preserve"> band’s </w:t>
      </w:r>
      <w:r w:rsidR="00CA3A57">
        <w:rPr>
          <w:rFonts w:ascii="Arial" w:hAnsi="Arial" w:cs="Arial"/>
          <w:sz w:val="24"/>
          <w:szCs w:val="24"/>
        </w:rPr>
        <w:t xml:space="preserve">document </w:t>
      </w:r>
      <w:r w:rsidR="00677B8F">
        <w:rPr>
          <w:rFonts w:ascii="Arial" w:hAnsi="Arial" w:cs="Arial"/>
          <w:sz w:val="24"/>
          <w:szCs w:val="24"/>
        </w:rPr>
        <w:t>folder, which will be accessible at all rehearsals and events.</w:t>
      </w:r>
    </w:p>
    <w:p w14:paraId="4DF0C39F" w14:textId="1EA58398"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10" w:name="_Toc200624177"/>
      <w:r w:rsidRPr="008D4BF2">
        <w:rPr>
          <w:rFonts w:ascii="Arial" w:hAnsi="Arial" w:cs="Arial"/>
          <w:color w:val="FFFFFF" w:themeColor="background1"/>
          <w:sz w:val="24"/>
          <w:szCs w:val="24"/>
        </w:rPr>
        <w:t>Review and Updates</w:t>
      </w:r>
      <w:bookmarkEnd w:id="10"/>
    </w:p>
    <w:p w14:paraId="56D290FD" w14:textId="09F8E2E9" w:rsidR="00291389" w:rsidRPr="00291389" w:rsidRDefault="00291389" w:rsidP="00291389">
      <w:pPr>
        <w:pStyle w:val="BodyText2"/>
        <w:spacing w:after="0" w:line="240" w:lineRule="auto"/>
        <w:jc w:val="both"/>
        <w:rPr>
          <w:rFonts w:ascii="Arial" w:hAnsi="Arial" w:cs="Arial"/>
          <w:sz w:val="24"/>
          <w:szCs w:val="24"/>
        </w:rPr>
      </w:pPr>
      <w:r w:rsidRPr="008D4BF2">
        <w:rPr>
          <w:rFonts w:ascii="Arial" w:hAnsi="Arial" w:cs="Arial"/>
          <w:sz w:val="24"/>
          <w:szCs w:val="24"/>
        </w:rPr>
        <w:t>The Committee shall undertake to review this policy, its implementation and effectiveness on an annual basis. The views of all members shall be sought where necessary and reflected in the review process.</w:t>
      </w:r>
      <w:r w:rsidR="008507E1">
        <w:rPr>
          <w:rFonts w:ascii="Arial" w:hAnsi="Arial" w:cs="Arial"/>
          <w:sz w:val="24"/>
          <w:szCs w:val="24"/>
        </w:rPr>
        <w:t xml:space="preserve"> </w:t>
      </w:r>
      <w:r w:rsidRPr="008D4BF2">
        <w:rPr>
          <w:rFonts w:ascii="Arial" w:hAnsi="Arial" w:cs="Arial"/>
          <w:sz w:val="24"/>
          <w:szCs w:val="24"/>
        </w:rPr>
        <w:t xml:space="preserve">Any new legislation or developments in existing legislation will be considered as and when required and the policy will be updated to reflect these developments. </w:t>
      </w:r>
    </w:p>
    <w:p w14:paraId="38A06C3A" w14:textId="77777777" w:rsidR="007140D2" w:rsidRDefault="007140D2" w:rsidP="007140D2">
      <w:pPr>
        <w:rPr>
          <w:rFonts w:ascii="Arial" w:hAnsi="Arial" w:cs="Arial"/>
          <w:sz w:val="24"/>
          <w:szCs w:val="24"/>
        </w:rPr>
      </w:pPr>
    </w:p>
    <w:p w14:paraId="1C1BE23F" w14:textId="56B65356" w:rsidR="007140D2" w:rsidRDefault="007140D2" w:rsidP="000D54B8">
      <w:pPr>
        <w:pStyle w:val="Heading1"/>
        <w:shd w:val="clear" w:color="auto" w:fill="000000" w:themeFill="text1"/>
        <w:rPr>
          <w:rFonts w:ascii="Arial" w:hAnsi="Arial" w:cs="Arial"/>
          <w:color w:val="FFFFFF" w:themeColor="background1"/>
          <w:sz w:val="24"/>
          <w:szCs w:val="24"/>
        </w:rPr>
      </w:pPr>
      <w:bookmarkStart w:id="11" w:name="_Toc200624178"/>
      <w:r w:rsidRPr="00CA3A57">
        <w:rPr>
          <w:rFonts w:ascii="Arial" w:hAnsi="Arial" w:cs="Arial"/>
          <w:color w:val="FFFFFF" w:themeColor="background1"/>
          <w:sz w:val="24"/>
          <w:szCs w:val="24"/>
        </w:rPr>
        <w:t>Policy Review</w:t>
      </w:r>
      <w:bookmarkEnd w:id="11"/>
    </w:p>
    <w:p w14:paraId="0BF82F1C" w14:textId="77777777" w:rsidR="00CA5C50" w:rsidRDefault="00CA5C50" w:rsidP="00CA5C50">
      <w:pPr>
        <w:rPr>
          <w:rFonts w:ascii="Arial" w:eastAsiaTheme="majorEastAsia" w:hAnsi="Arial" w:cs="Arial"/>
          <w:b/>
          <w:bCs/>
          <w:color w:val="FFFFFF" w:themeColor="background1"/>
          <w:sz w:val="24"/>
          <w:szCs w:val="24"/>
        </w:rPr>
      </w:pPr>
    </w:p>
    <w:tbl>
      <w:tblPr>
        <w:tblStyle w:val="TableGrid"/>
        <w:tblW w:w="8642" w:type="dxa"/>
        <w:tblLook w:val="04A0" w:firstRow="1" w:lastRow="0" w:firstColumn="1" w:lastColumn="0" w:noHBand="0" w:noVBand="1"/>
      </w:tblPr>
      <w:tblGrid>
        <w:gridCol w:w="1244"/>
        <w:gridCol w:w="5272"/>
        <w:gridCol w:w="2126"/>
      </w:tblGrid>
      <w:tr w:rsidR="00CA5C50" w14:paraId="0A40D72D" w14:textId="77777777" w:rsidTr="00700E27">
        <w:tc>
          <w:tcPr>
            <w:tcW w:w="1244" w:type="dxa"/>
            <w:shd w:val="clear" w:color="auto" w:fill="D9D9D9" w:themeFill="background1" w:themeFillShade="D9"/>
          </w:tcPr>
          <w:p w14:paraId="3516F943" w14:textId="77777777" w:rsidR="00CA5C50" w:rsidRPr="000D54B8" w:rsidRDefault="00CA5C50" w:rsidP="00700E27">
            <w:pPr>
              <w:rPr>
                <w:rFonts w:ascii="Arial" w:hAnsi="Arial" w:cs="Arial"/>
                <w:b/>
                <w:bCs/>
                <w:sz w:val="24"/>
                <w:szCs w:val="24"/>
              </w:rPr>
            </w:pPr>
            <w:r w:rsidRPr="000D54B8">
              <w:rPr>
                <w:rFonts w:ascii="Arial" w:hAnsi="Arial" w:cs="Arial"/>
                <w:b/>
                <w:bCs/>
                <w:sz w:val="24"/>
                <w:szCs w:val="24"/>
              </w:rPr>
              <w:t>Date reviewed</w:t>
            </w:r>
          </w:p>
        </w:tc>
        <w:tc>
          <w:tcPr>
            <w:tcW w:w="5272" w:type="dxa"/>
            <w:shd w:val="clear" w:color="auto" w:fill="D9D9D9" w:themeFill="background1" w:themeFillShade="D9"/>
          </w:tcPr>
          <w:p w14:paraId="4D65494B" w14:textId="77777777" w:rsidR="00CA5C50" w:rsidRPr="000D54B8" w:rsidRDefault="00CA5C50" w:rsidP="00700E27">
            <w:pPr>
              <w:rPr>
                <w:rFonts w:ascii="Arial" w:hAnsi="Arial" w:cs="Arial"/>
                <w:b/>
                <w:bCs/>
                <w:sz w:val="24"/>
                <w:szCs w:val="24"/>
              </w:rPr>
            </w:pPr>
            <w:r w:rsidRPr="000D54B8">
              <w:rPr>
                <w:rFonts w:ascii="Arial" w:hAnsi="Arial" w:cs="Arial"/>
                <w:b/>
                <w:bCs/>
                <w:sz w:val="24"/>
                <w:szCs w:val="24"/>
              </w:rPr>
              <w:t>Comments</w:t>
            </w:r>
          </w:p>
        </w:tc>
        <w:tc>
          <w:tcPr>
            <w:tcW w:w="2126" w:type="dxa"/>
            <w:shd w:val="clear" w:color="auto" w:fill="D9D9D9" w:themeFill="background1" w:themeFillShade="D9"/>
          </w:tcPr>
          <w:p w14:paraId="41B9A6CD" w14:textId="77777777" w:rsidR="00CA5C50" w:rsidRPr="000D54B8" w:rsidRDefault="00CA5C50" w:rsidP="00700E27">
            <w:pPr>
              <w:rPr>
                <w:rFonts w:ascii="Arial" w:hAnsi="Arial" w:cs="Arial"/>
                <w:b/>
                <w:bCs/>
                <w:sz w:val="24"/>
                <w:szCs w:val="24"/>
              </w:rPr>
            </w:pPr>
            <w:r w:rsidRPr="000D54B8">
              <w:rPr>
                <w:rFonts w:ascii="Arial" w:hAnsi="Arial" w:cs="Arial"/>
                <w:b/>
                <w:bCs/>
                <w:sz w:val="24"/>
                <w:szCs w:val="24"/>
              </w:rPr>
              <w:t>Reviewed by</w:t>
            </w:r>
          </w:p>
        </w:tc>
      </w:tr>
      <w:tr w:rsidR="00FB1DA6" w14:paraId="760C164E" w14:textId="77777777" w:rsidTr="00700E27">
        <w:trPr>
          <w:trHeight w:val="427"/>
        </w:trPr>
        <w:tc>
          <w:tcPr>
            <w:tcW w:w="1244" w:type="dxa"/>
          </w:tcPr>
          <w:p w14:paraId="3410E660" w14:textId="13F4E75A" w:rsidR="00FB1DA6" w:rsidRDefault="00FB1DA6" w:rsidP="00FB1DA6">
            <w:pPr>
              <w:rPr>
                <w:rFonts w:ascii="Arial" w:hAnsi="Arial" w:cs="Arial"/>
                <w:sz w:val="24"/>
                <w:szCs w:val="24"/>
              </w:rPr>
            </w:pPr>
            <w:r>
              <w:rPr>
                <w:rFonts w:ascii="Arial" w:hAnsi="Arial" w:cs="Arial"/>
                <w:sz w:val="24"/>
                <w:szCs w:val="24"/>
              </w:rPr>
              <w:t>24/07/25</w:t>
            </w:r>
          </w:p>
        </w:tc>
        <w:tc>
          <w:tcPr>
            <w:tcW w:w="5272" w:type="dxa"/>
          </w:tcPr>
          <w:p w14:paraId="0762AD6C" w14:textId="10A46B69" w:rsidR="00FB1DA6" w:rsidRDefault="00FB1DA6" w:rsidP="00FB1DA6">
            <w:pPr>
              <w:rPr>
                <w:rFonts w:ascii="Arial" w:hAnsi="Arial" w:cs="Arial"/>
                <w:sz w:val="24"/>
                <w:szCs w:val="24"/>
              </w:rPr>
            </w:pPr>
            <w:r>
              <w:rPr>
                <w:rFonts w:ascii="Arial" w:hAnsi="Arial" w:cs="Arial"/>
                <w:sz w:val="24"/>
                <w:szCs w:val="24"/>
              </w:rPr>
              <w:t xml:space="preserve">Reviewed by sub-committee consisting of 4 committee members (Rich Smith, Darren Maple, Jim Stanley, Christina Maple). </w:t>
            </w:r>
          </w:p>
        </w:tc>
        <w:tc>
          <w:tcPr>
            <w:tcW w:w="2126" w:type="dxa"/>
          </w:tcPr>
          <w:p w14:paraId="6FA3B2B7" w14:textId="2B6E22EE" w:rsidR="00FB1DA6" w:rsidRDefault="00FB1DA6" w:rsidP="00FB1DA6">
            <w:pPr>
              <w:rPr>
                <w:rFonts w:ascii="Arial" w:hAnsi="Arial" w:cs="Arial"/>
                <w:sz w:val="24"/>
                <w:szCs w:val="24"/>
              </w:rPr>
            </w:pPr>
            <w:r>
              <w:rPr>
                <w:rFonts w:ascii="Arial" w:hAnsi="Arial" w:cs="Arial"/>
                <w:sz w:val="24"/>
                <w:szCs w:val="24"/>
              </w:rPr>
              <w:t>Sub-committee – see comments.</w:t>
            </w:r>
          </w:p>
        </w:tc>
      </w:tr>
      <w:tr w:rsidR="00FB1DA6" w14:paraId="466E1205" w14:textId="77777777" w:rsidTr="00700E27">
        <w:trPr>
          <w:trHeight w:val="405"/>
        </w:trPr>
        <w:tc>
          <w:tcPr>
            <w:tcW w:w="1244" w:type="dxa"/>
          </w:tcPr>
          <w:p w14:paraId="48C0AA0B" w14:textId="3AD504DF" w:rsidR="00FB1DA6" w:rsidRDefault="00927903" w:rsidP="00FB1DA6">
            <w:pPr>
              <w:rPr>
                <w:rFonts w:ascii="Arial" w:hAnsi="Arial" w:cs="Arial"/>
                <w:sz w:val="24"/>
                <w:szCs w:val="24"/>
              </w:rPr>
            </w:pPr>
            <w:r>
              <w:rPr>
                <w:rFonts w:ascii="Arial" w:hAnsi="Arial" w:cs="Arial"/>
                <w:sz w:val="24"/>
                <w:szCs w:val="24"/>
              </w:rPr>
              <w:t>22/09/25</w:t>
            </w:r>
          </w:p>
        </w:tc>
        <w:tc>
          <w:tcPr>
            <w:tcW w:w="5272" w:type="dxa"/>
          </w:tcPr>
          <w:p w14:paraId="22483DA4" w14:textId="32CE46E3" w:rsidR="00FB1DA6" w:rsidRDefault="00927903" w:rsidP="00FB1DA6">
            <w:pPr>
              <w:rPr>
                <w:rFonts w:ascii="Arial" w:hAnsi="Arial" w:cs="Arial"/>
                <w:sz w:val="24"/>
                <w:szCs w:val="24"/>
              </w:rPr>
            </w:pPr>
            <w:r>
              <w:rPr>
                <w:rFonts w:ascii="Arial" w:hAnsi="Arial" w:cs="Arial"/>
                <w:sz w:val="24"/>
                <w:szCs w:val="24"/>
              </w:rPr>
              <w:t xml:space="preserve">Final review and agreed for introduction. </w:t>
            </w:r>
          </w:p>
        </w:tc>
        <w:tc>
          <w:tcPr>
            <w:tcW w:w="2126" w:type="dxa"/>
          </w:tcPr>
          <w:p w14:paraId="487187A8" w14:textId="3290B773" w:rsidR="00FB1DA6" w:rsidRDefault="00927903" w:rsidP="00FB1DA6">
            <w:pPr>
              <w:rPr>
                <w:rFonts w:ascii="Arial" w:hAnsi="Arial" w:cs="Arial"/>
                <w:sz w:val="24"/>
                <w:szCs w:val="24"/>
              </w:rPr>
            </w:pPr>
            <w:r>
              <w:rPr>
                <w:rFonts w:ascii="Arial" w:hAnsi="Arial" w:cs="Arial"/>
                <w:sz w:val="24"/>
                <w:szCs w:val="24"/>
              </w:rPr>
              <w:t xml:space="preserve">Committee </w:t>
            </w:r>
          </w:p>
        </w:tc>
      </w:tr>
    </w:tbl>
    <w:p w14:paraId="24DC5E36" w14:textId="7753425D" w:rsidR="00CA5C50" w:rsidRPr="00CA5C50" w:rsidRDefault="00CA5C50" w:rsidP="001D14AE">
      <w:pPr>
        <w:tabs>
          <w:tab w:val="left" w:pos="7003"/>
        </w:tabs>
      </w:pPr>
    </w:p>
    <w:sectPr w:rsidR="00CA5C50" w:rsidRPr="00CA5C50"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A11A3" w14:textId="77777777" w:rsidR="00504478" w:rsidRDefault="00504478" w:rsidP="00FF728A">
      <w:pPr>
        <w:spacing w:after="0" w:line="240" w:lineRule="auto"/>
      </w:pPr>
      <w:r>
        <w:separator/>
      </w:r>
    </w:p>
  </w:endnote>
  <w:endnote w:type="continuationSeparator" w:id="0">
    <w:p w14:paraId="0ACE9159" w14:textId="77777777" w:rsidR="00504478" w:rsidRDefault="00504478" w:rsidP="00FF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191458"/>
      <w:docPartObj>
        <w:docPartGallery w:val="Page Numbers (Bottom of Page)"/>
        <w:docPartUnique/>
      </w:docPartObj>
    </w:sdtPr>
    <w:sdtEndPr/>
    <w:sdtContent>
      <w:sdt>
        <w:sdtPr>
          <w:id w:val="1728636285"/>
          <w:docPartObj>
            <w:docPartGallery w:val="Page Numbers (Top of Page)"/>
            <w:docPartUnique/>
          </w:docPartObj>
        </w:sdtPr>
        <w:sdtEndPr/>
        <w:sdtContent>
          <w:p w14:paraId="21E7BCB8" w14:textId="60EE500D" w:rsidR="00FF728A" w:rsidRDefault="00FF728A">
            <w:pPr>
              <w:pStyle w:val="Footer"/>
              <w:jc w:val="center"/>
            </w:pPr>
            <w:r w:rsidRPr="00FF728A">
              <w:rPr>
                <w:rFonts w:ascii="Arial" w:hAnsi="Arial" w:cs="Arial"/>
                <w:sz w:val="20"/>
                <w:szCs w:val="20"/>
                <w:lang w:val="en-GB"/>
              </w:rPr>
              <w:t xml:space="preserve">Page </w:t>
            </w:r>
            <w:r w:rsidRPr="00FF728A">
              <w:rPr>
                <w:rFonts w:ascii="Arial" w:hAnsi="Arial" w:cs="Arial"/>
                <w:b/>
                <w:bCs/>
                <w:sz w:val="20"/>
                <w:szCs w:val="20"/>
              </w:rPr>
              <w:fldChar w:fldCharType="begin"/>
            </w:r>
            <w:r w:rsidRPr="00FF728A">
              <w:rPr>
                <w:rFonts w:ascii="Arial" w:hAnsi="Arial" w:cs="Arial"/>
                <w:b/>
                <w:bCs/>
                <w:sz w:val="20"/>
                <w:szCs w:val="20"/>
              </w:rPr>
              <w:instrText>PAGE</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r w:rsidRPr="00FF728A">
              <w:rPr>
                <w:rFonts w:ascii="Arial" w:hAnsi="Arial" w:cs="Arial"/>
                <w:sz w:val="20"/>
                <w:szCs w:val="20"/>
                <w:lang w:val="en-GB"/>
              </w:rPr>
              <w:t xml:space="preserve"> of </w:t>
            </w:r>
            <w:r w:rsidRPr="00FF728A">
              <w:rPr>
                <w:rFonts w:ascii="Arial" w:hAnsi="Arial" w:cs="Arial"/>
                <w:b/>
                <w:bCs/>
                <w:sz w:val="20"/>
                <w:szCs w:val="20"/>
              </w:rPr>
              <w:fldChar w:fldCharType="begin"/>
            </w:r>
            <w:r w:rsidRPr="00FF728A">
              <w:rPr>
                <w:rFonts w:ascii="Arial" w:hAnsi="Arial" w:cs="Arial"/>
                <w:b/>
                <w:bCs/>
                <w:sz w:val="20"/>
                <w:szCs w:val="20"/>
              </w:rPr>
              <w:instrText>NUMPAGES</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p>
        </w:sdtContent>
      </w:sdt>
    </w:sdtContent>
  </w:sdt>
  <w:p w14:paraId="2CC596C8" w14:textId="77777777" w:rsidR="00FF728A" w:rsidRDefault="00FF72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84423" w14:textId="77777777" w:rsidR="00504478" w:rsidRDefault="00504478" w:rsidP="00FF728A">
      <w:pPr>
        <w:spacing w:after="0" w:line="240" w:lineRule="auto"/>
      </w:pPr>
      <w:r>
        <w:separator/>
      </w:r>
    </w:p>
  </w:footnote>
  <w:footnote w:type="continuationSeparator" w:id="0">
    <w:p w14:paraId="116D1D86" w14:textId="77777777" w:rsidR="00504478" w:rsidRDefault="00504478" w:rsidP="00FF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D7FE1" w14:textId="42EF8226" w:rsidR="00B43ADF" w:rsidRDefault="00B43ADF">
    <w:pPr>
      <w:pStyle w:val="Header"/>
    </w:pPr>
    <w:r>
      <w:rPr>
        <w:noProof/>
      </w:rPr>
      <w:drawing>
        <wp:anchor distT="0" distB="0" distL="114300" distR="114300" simplePos="0" relativeHeight="251659264" behindDoc="1" locked="0" layoutInCell="1" allowOverlap="1" wp14:anchorId="7960B5C1" wp14:editId="285642F0">
          <wp:simplePos x="0" y="0"/>
          <wp:positionH relativeFrom="column">
            <wp:posOffset>-1133231</wp:posOffset>
          </wp:positionH>
          <wp:positionV relativeFrom="paragraph">
            <wp:posOffset>-429944</wp:posOffset>
          </wp:positionV>
          <wp:extent cx="2683510" cy="898525"/>
          <wp:effectExtent l="0" t="0" r="2540" b="0"/>
          <wp:wrapTight wrapText="bothSides">
            <wp:wrapPolygon edited="0">
              <wp:start x="0" y="0"/>
              <wp:lineTo x="0" y="21066"/>
              <wp:lineTo x="21467" y="21066"/>
              <wp:lineTo x="21467" y="0"/>
              <wp:lineTo x="0" y="0"/>
            </wp:wrapPolygon>
          </wp:wrapTight>
          <wp:docPr id="59232054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20548" name="Picture 2" descr="A black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3510" cy="898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5D48D1C"/>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F7152A"/>
    <w:multiLevelType w:val="hybridMultilevel"/>
    <w:tmpl w:val="5E9049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79636A2"/>
    <w:multiLevelType w:val="hybridMultilevel"/>
    <w:tmpl w:val="2472756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07BF6A39"/>
    <w:multiLevelType w:val="hybridMultilevel"/>
    <w:tmpl w:val="BA561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023EAC"/>
    <w:multiLevelType w:val="multilevel"/>
    <w:tmpl w:val="FA1A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E44EED"/>
    <w:multiLevelType w:val="hybridMultilevel"/>
    <w:tmpl w:val="C0866FFE"/>
    <w:numStyleLink w:val="ImportedStyle1"/>
  </w:abstractNum>
  <w:abstractNum w:abstractNumId="14" w15:restartNumberingAfterBreak="0">
    <w:nsid w:val="26F2418B"/>
    <w:multiLevelType w:val="hybridMultilevel"/>
    <w:tmpl w:val="7084D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FC5A00"/>
    <w:multiLevelType w:val="hybridMultilevel"/>
    <w:tmpl w:val="1618DEAC"/>
    <w:styleLink w:val="ImportedStyle2"/>
    <w:lvl w:ilvl="0" w:tplc="2DCA012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AA6B2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4B2969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B94597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A67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7AD8B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E0785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99016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DE8C9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EF1F51"/>
    <w:multiLevelType w:val="hybridMultilevel"/>
    <w:tmpl w:val="27E87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3A4BFB"/>
    <w:multiLevelType w:val="hybridMultilevel"/>
    <w:tmpl w:val="3F9EF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560CC9"/>
    <w:multiLevelType w:val="hybridMultilevel"/>
    <w:tmpl w:val="69F43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9B55D4"/>
    <w:multiLevelType w:val="hybridMultilevel"/>
    <w:tmpl w:val="CCB27AC4"/>
    <w:styleLink w:val="ImportedStyle3"/>
    <w:lvl w:ilvl="0" w:tplc="249CBCE2">
      <w:start w:val="1"/>
      <w:numFmt w:val="bullet"/>
      <w:lvlText w:val="·"/>
      <w:lvlJc w:val="left"/>
      <w:pPr>
        <w:ind w:left="70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B6C74E">
      <w:start w:val="1"/>
      <w:numFmt w:val="bullet"/>
      <w:lvlText w:val="o"/>
      <w:lvlJc w:val="left"/>
      <w:pPr>
        <w:ind w:left="14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BE0996">
      <w:start w:val="1"/>
      <w:numFmt w:val="bullet"/>
      <w:lvlText w:val="▪"/>
      <w:lvlJc w:val="left"/>
      <w:pPr>
        <w:ind w:left="21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E4B606">
      <w:start w:val="1"/>
      <w:numFmt w:val="bullet"/>
      <w:lvlText w:val="·"/>
      <w:lvlJc w:val="left"/>
      <w:pPr>
        <w:ind w:left="286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807620">
      <w:start w:val="1"/>
      <w:numFmt w:val="bullet"/>
      <w:lvlText w:val="o"/>
      <w:lvlJc w:val="left"/>
      <w:pPr>
        <w:ind w:left="35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4AF814">
      <w:start w:val="1"/>
      <w:numFmt w:val="bullet"/>
      <w:lvlText w:val="▪"/>
      <w:lvlJc w:val="left"/>
      <w:pPr>
        <w:ind w:left="43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3C2B20">
      <w:start w:val="1"/>
      <w:numFmt w:val="bullet"/>
      <w:lvlText w:val="·"/>
      <w:lvlJc w:val="left"/>
      <w:pPr>
        <w:ind w:left="502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34F01E">
      <w:start w:val="1"/>
      <w:numFmt w:val="bullet"/>
      <w:lvlText w:val="o"/>
      <w:lvlJc w:val="left"/>
      <w:pPr>
        <w:ind w:left="57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247D60">
      <w:start w:val="1"/>
      <w:numFmt w:val="bullet"/>
      <w:lvlText w:val="▪"/>
      <w:lvlJc w:val="left"/>
      <w:pPr>
        <w:ind w:left="64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1625256"/>
    <w:multiLevelType w:val="multilevel"/>
    <w:tmpl w:val="C946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D4900AF"/>
    <w:multiLevelType w:val="hybridMultilevel"/>
    <w:tmpl w:val="CDDE4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E00957"/>
    <w:multiLevelType w:val="multilevel"/>
    <w:tmpl w:val="213A1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E45C62"/>
    <w:multiLevelType w:val="hybridMultilevel"/>
    <w:tmpl w:val="CCB27AC4"/>
    <w:numStyleLink w:val="ImportedStyle3"/>
  </w:abstractNum>
  <w:abstractNum w:abstractNumId="24" w15:restartNumberingAfterBreak="0">
    <w:nsid w:val="6C0423B6"/>
    <w:multiLevelType w:val="hybridMultilevel"/>
    <w:tmpl w:val="1618DEAC"/>
    <w:numStyleLink w:val="ImportedStyle2"/>
  </w:abstractNum>
  <w:abstractNum w:abstractNumId="25" w15:restartNumberingAfterBreak="0">
    <w:nsid w:val="6F06073F"/>
    <w:multiLevelType w:val="hybridMultilevel"/>
    <w:tmpl w:val="63F8A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25356"/>
    <w:multiLevelType w:val="hybridMultilevel"/>
    <w:tmpl w:val="C7C8C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B2152"/>
    <w:multiLevelType w:val="multilevel"/>
    <w:tmpl w:val="FF2A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2014F6A"/>
    <w:multiLevelType w:val="hybridMultilevel"/>
    <w:tmpl w:val="C0866FFE"/>
    <w:styleLink w:val="ImportedStyle1"/>
    <w:lvl w:ilvl="0" w:tplc="E4A425E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372A20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F2AF3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9F0DD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1BAD4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DC4C5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A4680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8038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C384A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26A2AEF"/>
    <w:multiLevelType w:val="hybridMultilevel"/>
    <w:tmpl w:val="BD7E2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3697780">
    <w:abstractNumId w:val="8"/>
  </w:num>
  <w:num w:numId="2" w16cid:durableId="467667690">
    <w:abstractNumId w:val="6"/>
  </w:num>
  <w:num w:numId="3" w16cid:durableId="354426">
    <w:abstractNumId w:val="5"/>
  </w:num>
  <w:num w:numId="4" w16cid:durableId="1879006215">
    <w:abstractNumId w:val="4"/>
  </w:num>
  <w:num w:numId="5" w16cid:durableId="1832672869">
    <w:abstractNumId w:val="7"/>
  </w:num>
  <w:num w:numId="6" w16cid:durableId="44378214">
    <w:abstractNumId w:val="3"/>
  </w:num>
  <w:num w:numId="7" w16cid:durableId="904755337">
    <w:abstractNumId w:val="2"/>
  </w:num>
  <w:num w:numId="8" w16cid:durableId="877819406">
    <w:abstractNumId w:val="1"/>
  </w:num>
  <w:num w:numId="9" w16cid:durableId="1151676186">
    <w:abstractNumId w:val="0"/>
  </w:num>
  <w:num w:numId="10" w16cid:durableId="1994134711">
    <w:abstractNumId w:val="29"/>
  </w:num>
  <w:num w:numId="11" w16cid:durableId="689448836">
    <w:abstractNumId w:val="16"/>
  </w:num>
  <w:num w:numId="12" w16cid:durableId="486168622">
    <w:abstractNumId w:val="14"/>
  </w:num>
  <w:num w:numId="13" w16cid:durableId="156727954">
    <w:abstractNumId w:val="11"/>
  </w:num>
  <w:num w:numId="14" w16cid:durableId="986397272">
    <w:abstractNumId w:val="25"/>
  </w:num>
  <w:num w:numId="15" w16cid:durableId="235166664">
    <w:abstractNumId w:val="21"/>
  </w:num>
  <w:num w:numId="16" w16cid:durableId="703021298">
    <w:abstractNumId w:val="17"/>
  </w:num>
  <w:num w:numId="17" w16cid:durableId="1720276506">
    <w:abstractNumId w:val="22"/>
  </w:num>
  <w:num w:numId="18" w16cid:durableId="2051495118">
    <w:abstractNumId w:val="13"/>
  </w:num>
  <w:num w:numId="19" w16cid:durableId="1021978078">
    <w:abstractNumId w:val="28"/>
  </w:num>
  <w:num w:numId="20" w16cid:durableId="1743872578">
    <w:abstractNumId w:val="9"/>
  </w:num>
  <w:num w:numId="21" w16cid:durableId="1746024738">
    <w:abstractNumId w:val="26"/>
  </w:num>
  <w:num w:numId="22" w16cid:durableId="1403717836">
    <w:abstractNumId w:val="10"/>
  </w:num>
  <w:num w:numId="23" w16cid:durableId="666056329">
    <w:abstractNumId w:val="23"/>
  </w:num>
  <w:num w:numId="24" w16cid:durableId="1472021985">
    <w:abstractNumId w:val="19"/>
  </w:num>
  <w:num w:numId="25" w16cid:durableId="371463593">
    <w:abstractNumId w:val="12"/>
  </w:num>
  <w:num w:numId="26" w16cid:durableId="65687050">
    <w:abstractNumId w:val="27"/>
  </w:num>
  <w:num w:numId="27" w16cid:durableId="1469198720">
    <w:abstractNumId w:val="20"/>
  </w:num>
  <w:num w:numId="28" w16cid:durableId="1214081575">
    <w:abstractNumId w:val="15"/>
  </w:num>
  <w:num w:numId="29" w16cid:durableId="445078989">
    <w:abstractNumId w:val="24"/>
  </w:num>
  <w:num w:numId="30" w16cid:durableId="181456286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42E1"/>
    <w:rsid w:val="00022342"/>
    <w:rsid w:val="00023093"/>
    <w:rsid w:val="00034616"/>
    <w:rsid w:val="00045D6F"/>
    <w:rsid w:val="00055CED"/>
    <w:rsid w:val="00056BE8"/>
    <w:rsid w:val="0005727C"/>
    <w:rsid w:val="0006063C"/>
    <w:rsid w:val="00075D04"/>
    <w:rsid w:val="00076ED2"/>
    <w:rsid w:val="00092362"/>
    <w:rsid w:val="000D54B8"/>
    <w:rsid w:val="000E1F51"/>
    <w:rsid w:val="000F0CBB"/>
    <w:rsid w:val="00110ECB"/>
    <w:rsid w:val="001162D8"/>
    <w:rsid w:val="001330F9"/>
    <w:rsid w:val="0013674C"/>
    <w:rsid w:val="0015074B"/>
    <w:rsid w:val="00160687"/>
    <w:rsid w:val="00160A9A"/>
    <w:rsid w:val="001806BC"/>
    <w:rsid w:val="00182362"/>
    <w:rsid w:val="00186B1D"/>
    <w:rsid w:val="001A11C3"/>
    <w:rsid w:val="001A37A8"/>
    <w:rsid w:val="001B7573"/>
    <w:rsid w:val="001D14AE"/>
    <w:rsid w:val="001D5C28"/>
    <w:rsid w:val="001E5355"/>
    <w:rsid w:val="00201601"/>
    <w:rsid w:val="002152A8"/>
    <w:rsid w:val="00216D87"/>
    <w:rsid w:val="00225692"/>
    <w:rsid w:val="00233CBF"/>
    <w:rsid w:val="002374A0"/>
    <w:rsid w:val="00242C3F"/>
    <w:rsid w:val="00263E1A"/>
    <w:rsid w:val="00291389"/>
    <w:rsid w:val="00292337"/>
    <w:rsid w:val="0029639D"/>
    <w:rsid w:val="002B2674"/>
    <w:rsid w:val="002B2A66"/>
    <w:rsid w:val="002D1235"/>
    <w:rsid w:val="002E6F49"/>
    <w:rsid w:val="002F1B6C"/>
    <w:rsid w:val="002F39BB"/>
    <w:rsid w:val="00313EF4"/>
    <w:rsid w:val="00326657"/>
    <w:rsid w:val="00326F90"/>
    <w:rsid w:val="00340BCE"/>
    <w:rsid w:val="00362437"/>
    <w:rsid w:val="0036355E"/>
    <w:rsid w:val="00390815"/>
    <w:rsid w:val="003B0AA1"/>
    <w:rsid w:val="003C6A2C"/>
    <w:rsid w:val="003E4E1C"/>
    <w:rsid w:val="003F51B2"/>
    <w:rsid w:val="003F7A6A"/>
    <w:rsid w:val="00400AE4"/>
    <w:rsid w:val="00403593"/>
    <w:rsid w:val="00412F1F"/>
    <w:rsid w:val="00413DFB"/>
    <w:rsid w:val="00447608"/>
    <w:rsid w:val="00450F4B"/>
    <w:rsid w:val="00476C46"/>
    <w:rsid w:val="0048271B"/>
    <w:rsid w:val="004867E7"/>
    <w:rsid w:val="004943CC"/>
    <w:rsid w:val="004D2391"/>
    <w:rsid w:val="004D7CBF"/>
    <w:rsid w:val="004E16C0"/>
    <w:rsid w:val="00502907"/>
    <w:rsid w:val="00504478"/>
    <w:rsid w:val="00522CD6"/>
    <w:rsid w:val="00530681"/>
    <w:rsid w:val="00532809"/>
    <w:rsid w:val="005350BF"/>
    <w:rsid w:val="005378D3"/>
    <w:rsid w:val="00541E60"/>
    <w:rsid w:val="00551084"/>
    <w:rsid w:val="00570BB3"/>
    <w:rsid w:val="0058166F"/>
    <w:rsid w:val="00583FCA"/>
    <w:rsid w:val="005840E6"/>
    <w:rsid w:val="005B2143"/>
    <w:rsid w:val="005B5D43"/>
    <w:rsid w:val="005C3705"/>
    <w:rsid w:val="005E4563"/>
    <w:rsid w:val="005F6AB2"/>
    <w:rsid w:val="00612E6E"/>
    <w:rsid w:val="00645E84"/>
    <w:rsid w:val="00656D6E"/>
    <w:rsid w:val="00660173"/>
    <w:rsid w:val="00677B8F"/>
    <w:rsid w:val="006B462F"/>
    <w:rsid w:val="006D4E53"/>
    <w:rsid w:val="0070692D"/>
    <w:rsid w:val="0071300A"/>
    <w:rsid w:val="007140D2"/>
    <w:rsid w:val="00727AF9"/>
    <w:rsid w:val="007433CB"/>
    <w:rsid w:val="00745599"/>
    <w:rsid w:val="00761AE2"/>
    <w:rsid w:val="00765570"/>
    <w:rsid w:val="0079053D"/>
    <w:rsid w:val="00791B48"/>
    <w:rsid w:val="007A1BC1"/>
    <w:rsid w:val="007B5D3A"/>
    <w:rsid w:val="007C4FC3"/>
    <w:rsid w:val="007D5C59"/>
    <w:rsid w:val="007D67E5"/>
    <w:rsid w:val="008101EA"/>
    <w:rsid w:val="008233E4"/>
    <w:rsid w:val="00824F5C"/>
    <w:rsid w:val="008279F0"/>
    <w:rsid w:val="00842811"/>
    <w:rsid w:val="008507E1"/>
    <w:rsid w:val="008522AD"/>
    <w:rsid w:val="008650C5"/>
    <w:rsid w:val="008A79B4"/>
    <w:rsid w:val="008B00F4"/>
    <w:rsid w:val="008B33C1"/>
    <w:rsid w:val="008B7064"/>
    <w:rsid w:val="008C7E3C"/>
    <w:rsid w:val="008D4BF2"/>
    <w:rsid w:val="008E3551"/>
    <w:rsid w:val="00927903"/>
    <w:rsid w:val="009E1547"/>
    <w:rsid w:val="009F0D79"/>
    <w:rsid w:val="00A04B6C"/>
    <w:rsid w:val="00A14977"/>
    <w:rsid w:val="00A16C43"/>
    <w:rsid w:val="00A26395"/>
    <w:rsid w:val="00A366D3"/>
    <w:rsid w:val="00A71D97"/>
    <w:rsid w:val="00A72F6F"/>
    <w:rsid w:val="00A97CBC"/>
    <w:rsid w:val="00AA1D8D"/>
    <w:rsid w:val="00AC0C91"/>
    <w:rsid w:val="00AD1C50"/>
    <w:rsid w:val="00AD4804"/>
    <w:rsid w:val="00AF00DF"/>
    <w:rsid w:val="00AF3DB9"/>
    <w:rsid w:val="00AF4CD8"/>
    <w:rsid w:val="00B0201C"/>
    <w:rsid w:val="00B05ECE"/>
    <w:rsid w:val="00B0605D"/>
    <w:rsid w:val="00B14F2C"/>
    <w:rsid w:val="00B3411E"/>
    <w:rsid w:val="00B3786D"/>
    <w:rsid w:val="00B43ADF"/>
    <w:rsid w:val="00B47730"/>
    <w:rsid w:val="00B577B0"/>
    <w:rsid w:val="00B601AA"/>
    <w:rsid w:val="00B67689"/>
    <w:rsid w:val="00B8504D"/>
    <w:rsid w:val="00BA71DB"/>
    <w:rsid w:val="00BC0390"/>
    <w:rsid w:val="00C01523"/>
    <w:rsid w:val="00C145A8"/>
    <w:rsid w:val="00C175DF"/>
    <w:rsid w:val="00C30870"/>
    <w:rsid w:val="00C452EE"/>
    <w:rsid w:val="00C51210"/>
    <w:rsid w:val="00C81C12"/>
    <w:rsid w:val="00C86D25"/>
    <w:rsid w:val="00C90080"/>
    <w:rsid w:val="00C926A2"/>
    <w:rsid w:val="00CA3A57"/>
    <w:rsid w:val="00CA5C50"/>
    <w:rsid w:val="00CB0664"/>
    <w:rsid w:val="00CB3E39"/>
    <w:rsid w:val="00CB5F52"/>
    <w:rsid w:val="00CF7788"/>
    <w:rsid w:val="00D123A1"/>
    <w:rsid w:val="00D15B56"/>
    <w:rsid w:val="00D250AD"/>
    <w:rsid w:val="00D27EFC"/>
    <w:rsid w:val="00D40B0B"/>
    <w:rsid w:val="00D47BB8"/>
    <w:rsid w:val="00D47D5F"/>
    <w:rsid w:val="00D51CFC"/>
    <w:rsid w:val="00D57343"/>
    <w:rsid w:val="00D64EE0"/>
    <w:rsid w:val="00DF4AB6"/>
    <w:rsid w:val="00E035FB"/>
    <w:rsid w:val="00E077A7"/>
    <w:rsid w:val="00E237F7"/>
    <w:rsid w:val="00E30D1F"/>
    <w:rsid w:val="00E4494A"/>
    <w:rsid w:val="00E705AC"/>
    <w:rsid w:val="00E96BC5"/>
    <w:rsid w:val="00EA4FCC"/>
    <w:rsid w:val="00EA63CC"/>
    <w:rsid w:val="00ED5F7F"/>
    <w:rsid w:val="00EE0546"/>
    <w:rsid w:val="00EF3AE2"/>
    <w:rsid w:val="00F649F5"/>
    <w:rsid w:val="00F732AD"/>
    <w:rsid w:val="00F75F2A"/>
    <w:rsid w:val="00F8505B"/>
    <w:rsid w:val="00F97341"/>
    <w:rsid w:val="00FB1DA6"/>
    <w:rsid w:val="00FB31E0"/>
    <w:rsid w:val="00FB455A"/>
    <w:rsid w:val="00FB746C"/>
    <w:rsid w:val="00FC693F"/>
    <w:rsid w:val="00FE4C4D"/>
    <w:rsid w:val="00FE77D2"/>
    <w:rsid w:val="00FF2BFA"/>
    <w:rsid w:val="00FF7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571D5D"/>
  <w14:defaultImageDpi w14:val="330"/>
  <w15:docId w15:val="{7A82B739-95AC-4074-8AFC-56AECB355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numbering" w:customStyle="1" w:styleId="ImportedStyle1">
    <w:name w:val="Imported Style 1"/>
    <w:rsid w:val="003B0AA1"/>
    <w:pPr>
      <w:numPr>
        <w:numId w:val="19"/>
      </w:numPr>
    </w:pPr>
  </w:style>
  <w:style w:type="paragraph" w:styleId="BodyTextIndent3">
    <w:name w:val="Body Text Indent 3"/>
    <w:basedOn w:val="Normal"/>
    <w:link w:val="BodyTextIndent3Char"/>
    <w:uiPriority w:val="99"/>
    <w:semiHidden/>
    <w:unhideWhenUsed/>
    <w:rsid w:val="00B8504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B8504D"/>
    <w:rPr>
      <w:sz w:val="16"/>
      <w:szCs w:val="16"/>
    </w:rPr>
  </w:style>
  <w:style w:type="paragraph" w:styleId="TOC2">
    <w:name w:val="toc 2"/>
    <w:basedOn w:val="Normal"/>
    <w:next w:val="Normal"/>
    <w:autoRedefine/>
    <w:uiPriority w:val="39"/>
    <w:unhideWhenUsed/>
    <w:rsid w:val="00612E6E"/>
    <w:pPr>
      <w:spacing w:after="100"/>
      <w:ind w:left="220"/>
    </w:pPr>
  </w:style>
  <w:style w:type="character" w:styleId="Hyperlink">
    <w:name w:val="Hyperlink"/>
    <w:basedOn w:val="DefaultParagraphFont"/>
    <w:uiPriority w:val="99"/>
    <w:unhideWhenUsed/>
    <w:rsid w:val="00612E6E"/>
    <w:rPr>
      <w:color w:val="0000FF" w:themeColor="hyperlink"/>
      <w:u w:val="single"/>
    </w:rPr>
  </w:style>
  <w:style w:type="paragraph" w:styleId="TOC1">
    <w:name w:val="toc 1"/>
    <w:basedOn w:val="Normal"/>
    <w:next w:val="Normal"/>
    <w:autoRedefine/>
    <w:uiPriority w:val="39"/>
    <w:unhideWhenUsed/>
    <w:rsid w:val="00FE4C4D"/>
    <w:pPr>
      <w:spacing w:after="100"/>
    </w:pPr>
  </w:style>
  <w:style w:type="numbering" w:customStyle="1" w:styleId="ImportedStyle3">
    <w:name w:val="Imported Style 3"/>
    <w:rsid w:val="00FE4C4D"/>
    <w:pPr>
      <w:numPr>
        <w:numId w:val="24"/>
      </w:numPr>
    </w:pPr>
  </w:style>
  <w:style w:type="character" w:styleId="UnresolvedMention">
    <w:name w:val="Unresolved Mention"/>
    <w:basedOn w:val="DefaultParagraphFont"/>
    <w:uiPriority w:val="99"/>
    <w:semiHidden/>
    <w:unhideWhenUsed/>
    <w:rsid w:val="002B2674"/>
    <w:rPr>
      <w:color w:val="605E5C"/>
      <w:shd w:val="clear" w:color="auto" w:fill="E1DFDD"/>
    </w:rPr>
  </w:style>
  <w:style w:type="numbering" w:customStyle="1" w:styleId="ImportedStyle2">
    <w:name w:val="Imported Style 2"/>
    <w:rsid w:val="00291389"/>
    <w:pPr>
      <w:numPr>
        <w:numId w:val="28"/>
      </w:numPr>
    </w:pPr>
  </w:style>
  <w:style w:type="paragraph" w:customStyle="1" w:styleId="Body">
    <w:name w:val="Body"/>
    <w:rsid w:val="00291389"/>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90285">
      <w:bodyDiv w:val="1"/>
      <w:marLeft w:val="0"/>
      <w:marRight w:val="0"/>
      <w:marTop w:val="0"/>
      <w:marBottom w:val="0"/>
      <w:divBdr>
        <w:top w:val="none" w:sz="0" w:space="0" w:color="auto"/>
        <w:left w:val="none" w:sz="0" w:space="0" w:color="auto"/>
        <w:bottom w:val="none" w:sz="0" w:space="0" w:color="auto"/>
        <w:right w:val="none" w:sz="0" w:space="0" w:color="auto"/>
      </w:divBdr>
    </w:div>
    <w:div w:id="334386609">
      <w:bodyDiv w:val="1"/>
      <w:marLeft w:val="0"/>
      <w:marRight w:val="0"/>
      <w:marTop w:val="0"/>
      <w:marBottom w:val="0"/>
      <w:divBdr>
        <w:top w:val="none" w:sz="0" w:space="0" w:color="auto"/>
        <w:left w:val="none" w:sz="0" w:space="0" w:color="auto"/>
        <w:bottom w:val="none" w:sz="0" w:space="0" w:color="auto"/>
        <w:right w:val="none" w:sz="0" w:space="0" w:color="auto"/>
      </w:divBdr>
    </w:div>
    <w:div w:id="403992598">
      <w:bodyDiv w:val="1"/>
      <w:marLeft w:val="0"/>
      <w:marRight w:val="0"/>
      <w:marTop w:val="0"/>
      <w:marBottom w:val="0"/>
      <w:divBdr>
        <w:top w:val="none" w:sz="0" w:space="0" w:color="auto"/>
        <w:left w:val="none" w:sz="0" w:space="0" w:color="auto"/>
        <w:bottom w:val="none" w:sz="0" w:space="0" w:color="auto"/>
        <w:right w:val="none" w:sz="0" w:space="0" w:color="auto"/>
      </w:divBdr>
    </w:div>
    <w:div w:id="453211652">
      <w:bodyDiv w:val="1"/>
      <w:marLeft w:val="0"/>
      <w:marRight w:val="0"/>
      <w:marTop w:val="0"/>
      <w:marBottom w:val="0"/>
      <w:divBdr>
        <w:top w:val="none" w:sz="0" w:space="0" w:color="auto"/>
        <w:left w:val="none" w:sz="0" w:space="0" w:color="auto"/>
        <w:bottom w:val="none" w:sz="0" w:space="0" w:color="auto"/>
        <w:right w:val="none" w:sz="0" w:space="0" w:color="auto"/>
      </w:divBdr>
    </w:div>
    <w:div w:id="523519312">
      <w:bodyDiv w:val="1"/>
      <w:marLeft w:val="0"/>
      <w:marRight w:val="0"/>
      <w:marTop w:val="0"/>
      <w:marBottom w:val="0"/>
      <w:divBdr>
        <w:top w:val="none" w:sz="0" w:space="0" w:color="auto"/>
        <w:left w:val="none" w:sz="0" w:space="0" w:color="auto"/>
        <w:bottom w:val="none" w:sz="0" w:space="0" w:color="auto"/>
        <w:right w:val="none" w:sz="0" w:space="0" w:color="auto"/>
      </w:divBdr>
    </w:div>
    <w:div w:id="608709093">
      <w:bodyDiv w:val="1"/>
      <w:marLeft w:val="0"/>
      <w:marRight w:val="0"/>
      <w:marTop w:val="0"/>
      <w:marBottom w:val="0"/>
      <w:divBdr>
        <w:top w:val="none" w:sz="0" w:space="0" w:color="auto"/>
        <w:left w:val="none" w:sz="0" w:space="0" w:color="auto"/>
        <w:bottom w:val="none" w:sz="0" w:space="0" w:color="auto"/>
        <w:right w:val="none" w:sz="0" w:space="0" w:color="auto"/>
      </w:divBdr>
    </w:div>
    <w:div w:id="673996848">
      <w:bodyDiv w:val="1"/>
      <w:marLeft w:val="0"/>
      <w:marRight w:val="0"/>
      <w:marTop w:val="0"/>
      <w:marBottom w:val="0"/>
      <w:divBdr>
        <w:top w:val="none" w:sz="0" w:space="0" w:color="auto"/>
        <w:left w:val="none" w:sz="0" w:space="0" w:color="auto"/>
        <w:bottom w:val="none" w:sz="0" w:space="0" w:color="auto"/>
        <w:right w:val="none" w:sz="0" w:space="0" w:color="auto"/>
      </w:divBdr>
    </w:div>
    <w:div w:id="687297684">
      <w:bodyDiv w:val="1"/>
      <w:marLeft w:val="0"/>
      <w:marRight w:val="0"/>
      <w:marTop w:val="0"/>
      <w:marBottom w:val="0"/>
      <w:divBdr>
        <w:top w:val="none" w:sz="0" w:space="0" w:color="auto"/>
        <w:left w:val="none" w:sz="0" w:space="0" w:color="auto"/>
        <w:bottom w:val="none" w:sz="0" w:space="0" w:color="auto"/>
        <w:right w:val="none" w:sz="0" w:space="0" w:color="auto"/>
      </w:divBdr>
    </w:div>
    <w:div w:id="727651818">
      <w:bodyDiv w:val="1"/>
      <w:marLeft w:val="0"/>
      <w:marRight w:val="0"/>
      <w:marTop w:val="0"/>
      <w:marBottom w:val="0"/>
      <w:divBdr>
        <w:top w:val="none" w:sz="0" w:space="0" w:color="auto"/>
        <w:left w:val="none" w:sz="0" w:space="0" w:color="auto"/>
        <w:bottom w:val="none" w:sz="0" w:space="0" w:color="auto"/>
        <w:right w:val="none" w:sz="0" w:space="0" w:color="auto"/>
      </w:divBdr>
    </w:div>
    <w:div w:id="819813412">
      <w:bodyDiv w:val="1"/>
      <w:marLeft w:val="0"/>
      <w:marRight w:val="0"/>
      <w:marTop w:val="0"/>
      <w:marBottom w:val="0"/>
      <w:divBdr>
        <w:top w:val="none" w:sz="0" w:space="0" w:color="auto"/>
        <w:left w:val="none" w:sz="0" w:space="0" w:color="auto"/>
        <w:bottom w:val="none" w:sz="0" w:space="0" w:color="auto"/>
        <w:right w:val="none" w:sz="0" w:space="0" w:color="auto"/>
      </w:divBdr>
    </w:div>
    <w:div w:id="851720966">
      <w:bodyDiv w:val="1"/>
      <w:marLeft w:val="0"/>
      <w:marRight w:val="0"/>
      <w:marTop w:val="0"/>
      <w:marBottom w:val="0"/>
      <w:divBdr>
        <w:top w:val="none" w:sz="0" w:space="0" w:color="auto"/>
        <w:left w:val="none" w:sz="0" w:space="0" w:color="auto"/>
        <w:bottom w:val="none" w:sz="0" w:space="0" w:color="auto"/>
        <w:right w:val="none" w:sz="0" w:space="0" w:color="auto"/>
      </w:divBdr>
    </w:div>
    <w:div w:id="1151942053">
      <w:bodyDiv w:val="1"/>
      <w:marLeft w:val="0"/>
      <w:marRight w:val="0"/>
      <w:marTop w:val="0"/>
      <w:marBottom w:val="0"/>
      <w:divBdr>
        <w:top w:val="none" w:sz="0" w:space="0" w:color="auto"/>
        <w:left w:val="none" w:sz="0" w:space="0" w:color="auto"/>
        <w:bottom w:val="none" w:sz="0" w:space="0" w:color="auto"/>
        <w:right w:val="none" w:sz="0" w:space="0" w:color="auto"/>
      </w:divBdr>
    </w:div>
    <w:div w:id="1525482302">
      <w:bodyDiv w:val="1"/>
      <w:marLeft w:val="0"/>
      <w:marRight w:val="0"/>
      <w:marTop w:val="0"/>
      <w:marBottom w:val="0"/>
      <w:divBdr>
        <w:top w:val="none" w:sz="0" w:space="0" w:color="auto"/>
        <w:left w:val="none" w:sz="0" w:space="0" w:color="auto"/>
        <w:bottom w:val="none" w:sz="0" w:space="0" w:color="auto"/>
        <w:right w:val="none" w:sz="0" w:space="0" w:color="auto"/>
      </w:divBdr>
    </w:div>
    <w:div w:id="1605188462">
      <w:bodyDiv w:val="1"/>
      <w:marLeft w:val="0"/>
      <w:marRight w:val="0"/>
      <w:marTop w:val="0"/>
      <w:marBottom w:val="0"/>
      <w:divBdr>
        <w:top w:val="none" w:sz="0" w:space="0" w:color="auto"/>
        <w:left w:val="none" w:sz="0" w:space="0" w:color="auto"/>
        <w:bottom w:val="none" w:sz="0" w:space="0" w:color="auto"/>
        <w:right w:val="none" w:sz="0" w:space="0" w:color="auto"/>
      </w:divBdr>
    </w:div>
    <w:div w:id="1836803743">
      <w:bodyDiv w:val="1"/>
      <w:marLeft w:val="0"/>
      <w:marRight w:val="0"/>
      <w:marTop w:val="0"/>
      <w:marBottom w:val="0"/>
      <w:divBdr>
        <w:top w:val="none" w:sz="0" w:space="0" w:color="auto"/>
        <w:left w:val="none" w:sz="0" w:space="0" w:color="auto"/>
        <w:bottom w:val="none" w:sz="0" w:space="0" w:color="auto"/>
        <w:right w:val="none" w:sz="0" w:space="0" w:color="auto"/>
      </w:divBdr>
    </w:div>
    <w:div w:id="1953704002">
      <w:bodyDiv w:val="1"/>
      <w:marLeft w:val="0"/>
      <w:marRight w:val="0"/>
      <w:marTop w:val="0"/>
      <w:marBottom w:val="0"/>
      <w:divBdr>
        <w:top w:val="none" w:sz="0" w:space="0" w:color="auto"/>
        <w:left w:val="none" w:sz="0" w:space="0" w:color="auto"/>
        <w:bottom w:val="none" w:sz="0" w:space="0" w:color="auto"/>
        <w:right w:val="none" w:sz="0" w:space="0" w:color="auto"/>
      </w:divBdr>
    </w:div>
    <w:div w:id="1963926466">
      <w:bodyDiv w:val="1"/>
      <w:marLeft w:val="0"/>
      <w:marRight w:val="0"/>
      <w:marTop w:val="0"/>
      <w:marBottom w:val="0"/>
      <w:divBdr>
        <w:top w:val="none" w:sz="0" w:space="0" w:color="auto"/>
        <w:left w:val="none" w:sz="0" w:space="0" w:color="auto"/>
        <w:bottom w:val="none" w:sz="0" w:space="0" w:color="auto"/>
        <w:right w:val="none" w:sz="0" w:space="0" w:color="auto"/>
      </w:divBdr>
    </w:div>
    <w:div w:id="21216042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4</Pages>
  <Words>1085</Words>
  <Characters>6188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Christina Maple</cp:lastModifiedBy>
  <cp:revision>135</cp:revision>
  <dcterms:created xsi:type="dcterms:W3CDTF">2025-06-09T14:42:00Z</dcterms:created>
  <dcterms:modified xsi:type="dcterms:W3CDTF">2025-09-23T13:07:00Z</dcterms:modified>
  <cp:category/>
</cp:coreProperties>
</file>