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0E7FD" w14:textId="4C1DAAD1" w:rsidR="00C01523" w:rsidRDefault="00F14A25" w:rsidP="00C01523">
      <w:pPr>
        <w:jc w:val="center"/>
        <w:rPr>
          <w:rFonts w:ascii="Arial" w:hAnsi="Arial" w:cs="Arial"/>
          <w:b/>
          <w:sz w:val="40"/>
          <w:szCs w:val="40"/>
          <w:lang w:eastAsia="en-GB"/>
        </w:rPr>
      </w:pPr>
      <w:r>
        <w:rPr>
          <w:rFonts w:ascii="Arial" w:hAnsi="Arial" w:cs="Arial"/>
          <w:b/>
          <w:sz w:val="40"/>
          <w:szCs w:val="40"/>
          <w:lang w:eastAsia="en-GB"/>
        </w:rPr>
        <w:t>Complaints</w:t>
      </w:r>
      <w:r w:rsidR="00C01523" w:rsidRPr="00D53654">
        <w:rPr>
          <w:rFonts w:ascii="Arial" w:hAnsi="Arial" w:cs="Arial"/>
          <w:b/>
          <w:sz w:val="40"/>
          <w:szCs w:val="40"/>
          <w:lang w:eastAsia="en-GB"/>
        </w:rPr>
        <w:t xml:space="preserve"> Policy</w:t>
      </w:r>
    </w:p>
    <w:p w14:paraId="242A14E5" w14:textId="0CBCC852" w:rsidR="00C01523" w:rsidRPr="00254903" w:rsidRDefault="00CD5734" w:rsidP="00C01523">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Arial" w:hAnsi="Arial" w:cs="Arial"/>
          <w:b/>
          <w:sz w:val="26"/>
          <w:szCs w:val="26"/>
          <w:lang w:eastAsia="en-GB"/>
        </w:rPr>
      </w:pPr>
      <w:r>
        <w:rPr>
          <w:rFonts w:ascii="Arial" w:hAnsi="Arial" w:cs="Arial"/>
          <w:b/>
          <w:sz w:val="26"/>
          <w:szCs w:val="26"/>
          <w:lang w:eastAsia="en-GB"/>
        </w:rPr>
        <w:t xml:space="preserve">We strive to facilitate an environment and service which is enjoyable for all those </w:t>
      </w:r>
      <w:proofErr w:type="spellStart"/>
      <w:r>
        <w:rPr>
          <w:rFonts w:ascii="Arial" w:hAnsi="Arial" w:cs="Arial"/>
          <w:b/>
          <w:sz w:val="26"/>
          <w:szCs w:val="26"/>
          <w:lang w:eastAsia="en-GB"/>
        </w:rPr>
        <w:t>utilising</w:t>
      </w:r>
      <w:proofErr w:type="spellEnd"/>
      <w:r>
        <w:rPr>
          <w:rFonts w:ascii="Arial" w:hAnsi="Arial" w:cs="Arial"/>
          <w:b/>
          <w:sz w:val="26"/>
          <w:szCs w:val="26"/>
          <w:lang w:eastAsia="en-GB"/>
        </w:rPr>
        <w:t xml:space="preserve"> it. </w:t>
      </w:r>
      <w:r w:rsidR="006A3749">
        <w:rPr>
          <w:rFonts w:ascii="Arial" w:hAnsi="Arial" w:cs="Arial"/>
          <w:b/>
          <w:sz w:val="26"/>
          <w:szCs w:val="26"/>
          <w:lang w:eastAsia="en-GB"/>
        </w:rPr>
        <w:t xml:space="preserve">This document provides guidelines for </w:t>
      </w:r>
      <w:r w:rsidR="00BB75CB">
        <w:rPr>
          <w:rFonts w:ascii="Arial" w:hAnsi="Arial" w:cs="Arial"/>
          <w:b/>
          <w:sz w:val="26"/>
          <w:szCs w:val="26"/>
          <w:lang w:eastAsia="en-GB"/>
        </w:rPr>
        <w:t xml:space="preserve">the </w:t>
      </w:r>
      <w:r w:rsidR="006A3749">
        <w:rPr>
          <w:rFonts w:ascii="Arial" w:hAnsi="Arial" w:cs="Arial"/>
          <w:b/>
          <w:sz w:val="26"/>
          <w:szCs w:val="26"/>
          <w:lang w:eastAsia="en-GB"/>
        </w:rPr>
        <w:t xml:space="preserve">resolution and the treatment of complaints made by members and non-members. </w:t>
      </w:r>
    </w:p>
    <w:sdt>
      <w:sdtPr>
        <w:rPr>
          <w:rFonts w:ascii="Arial" w:eastAsiaTheme="minorEastAsia" w:hAnsi="Arial" w:cs="Arial"/>
          <w:b w:val="0"/>
          <w:bCs w:val="0"/>
          <w:color w:val="auto"/>
          <w:sz w:val="24"/>
          <w:szCs w:val="24"/>
          <w:lang w:val="en-GB"/>
        </w:rPr>
        <w:id w:val="-220905276"/>
        <w:docPartObj>
          <w:docPartGallery w:val="Table of Contents"/>
          <w:docPartUnique/>
        </w:docPartObj>
      </w:sdtPr>
      <w:sdtEndPr>
        <w:rPr>
          <w:lang w:val="en-US"/>
        </w:rPr>
      </w:sdtEndPr>
      <w:sdtContent>
        <w:p w14:paraId="3A8E6D46" w14:textId="2CD56181" w:rsidR="00612E6E" w:rsidRPr="008D4BF2" w:rsidRDefault="00612E6E">
          <w:pPr>
            <w:pStyle w:val="TOCHeading"/>
            <w:rPr>
              <w:rFonts w:ascii="Arial" w:hAnsi="Arial" w:cs="Arial"/>
              <w:sz w:val="24"/>
              <w:szCs w:val="24"/>
            </w:rPr>
          </w:pPr>
          <w:r w:rsidRPr="008D4BF2">
            <w:rPr>
              <w:rFonts w:ascii="Arial" w:hAnsi="Arial" w:cs="Arial"/>
              <w:sz w:val="24"/>
              <w:szCs w:val="24"/>
              <w:lang w:val="en-GB"/>
            </w:rPr>
            <w:t>Contents</w:t>
          </w:r>
        </w:p>
        <w:p w14:paraId="6625E673" w14:textId="25D2C45C" w:rsidR="002127FA" w:rsidRPr="002127FA" w:rsidRDefault="00612E6E">
          <w:pPr>
            <w:pStyle w:val="TOC1"/>
            <w:tabs>
              <w:tab w:val="right" w:leader="dot" w:pos="8630"/>
            </w:tabs>
            <w:rPr>
              <w:rFonts w:ascii="Arial" w:hAnsi="Arial" w:cs="Arial"/>
              <w:noProof/>
              <w:kern w:val="2"/>
              <w:sz w:val="24"/>
              <w:szCs w:val="24"/>
              <w:lang w:val="en-GB" w:eastAsia="en-GB"/>
              <w14:ligatures w14:val="standardContextual"/>
            </w:rPr>
          </w:pPr>
          <w:r w:rsidRPr="00D66545">
            <w:rPr>
              <w:rFonts w:ascii="Arial" w:hAnsi="Arial" w:cs="Arial"/>
              <w:sz w:val="24"/>
              <w:szCs w:val="24"/>
            </w:rPr>
            <w:fldChar w:fldCharType="begin"/>
          </w:r>
          <w:r w:rsidRPr="00D66545">
            <w:rPr>
              <w:rFonts w:ascii="Arial" w:hAnsi="Arial" w:cs="Arial"/>
              <w:sz w:val="24"/>
              <w:szCs w:val="24"/>
            </w:rPr>
            <w:instrText xml:space="preserve"> TOC \o "1-3" \h \z \u </w:instrText>
          </w:r>
          <w:r w:rsidRPr="00D66545">
            <w:rPr>
              <w:rFonts w:ascii="Arial" w:hAnsi="Arial" w:cs="Arial"/>
              <w:sz w:val="24"/>
              <w:szCs w:val="24"/>
            </w:rPr>
            <w:fldChar w:fldCharType="separate"/>
          </w:r>
          <w:hyperlink w:anchor="_Toc200622829" w:history="1">
            <w:r w:rsidR="002127FA" w:rsidRPr="002127FA">
              <w:rPr>
                <w:rStyle w:val="Hyperlink"/>
                <w:rFonts w:ascii="Arial" w:hAnsi="Arial" w:cs="Arial"/>
                <w:noProof/>
                <w:sz w:val="24"/>
                <w:szCs w:val="24"/>
              </w:rPr>
              <w:t>Policy Statement</w:t>
            </w:r>
            <w:r w:rsidR="002127FA" w:rsidRPr="002127FA">
              <w:rPr>
                <w:rFonts w:ascii="Arial" w:hAnsi="Arial" w:cs="Arial"/>
                <w:noProof/>
                <w:webHidden/>
                <w:sz w:val="24"/>
                <w:szCs w:val="24"/>
              </w:rPr>
              <w:tab/>
            </w:r>
            <w:r w:rsidR="002127FA" w:rsidRPr="002127FA">
              <w:rPr>
                <w:rFonts w:ascii="Arial" w:hAnsi="Arial" w:cs="Arial"/>
                <w:noProof/>
                <w:webHidden/>
                <w:sz w:val="24"/>
                <w:szCs w:val="24"/>
              </w:rPr>
              <w:fldChar w:fldCharType="begin"/>
            </w:r>
            <w:r w:rsidR="002127FA" w:rsidRPr="002127FA">
              <w:rPr>
                <w:rFonts w:ascii="Arial" w:hAnsi="Arial" w:cs="Arial"/>
                <w:noProof/>
                <w:webHidden/>
                <w:sz w:val="24"/>
                <w:szCs w:val="24"/>
              </w:rPr>
              <w:instrText xml:space="preserve"> PAGEREF _Toc200622829 \h </w:instrText>
            </w:r>
            <w:r w:rsidR="002127FA" w:rsidRPr="002127FA">
              <w:rPr>
                <w:rFonts w:ascii="Arial" w:hAnsi="Arial" w:cs="Arial"/>
                <w:noProof/>
                <w:webHidden/>
                <w:sz w:val="24"/>
                <w:szCs w:val="24"/>
              </w:rPr>
            </w:r>
            <w:r w:rsidR="002127FA" w:rsidRPr="002127FA">
              <w:rPr>
                <w:rFonts w:ascii="Arial" w:hAnsi="Arial" w:cs="Arial"/>
                <w:noProof/>
                <w:webHidden/>
                <w:sz w:val="24"/>
                <w:szCs w:val="24"/>
              </w:rPr>
              <w:fldChar w:fldCharType="separate"/>
            </w:r>
            <w:r w:rsidR="001B238A">
              <w:rPr>
                <w:rFonts w:ascii="Arial" w:hAnsi="Arial" w:cs="Arial"/>
                <w:noProof/>
                <w:webHidden/>
                <w:sz w:val="24"/>
                <w:szCs w:val="24"/>
              </w:rPr>
              <w:t>2</w:t>
            </w:r>
            <w:r w:rsidR="002127FA" w:rsidRPr="002127FA">
              <w:rPr>
                <w:rFonts w:ascii="Arial" w:hAnsi="Arial" w:cs="Arial"/>
                <w:noProof/>
                <w:webHidden/>
                <w:sz w:val="24"/>
                <w:szCs w:val="24"/>
              </w:rPr>
              <w:fldChar w:fldCharType="end"/>
            </w:r>
          </w:hyperlink>
        </w:p>
        <w:p w14:paraId="5706A6FD" w14:textId="5252B533" w:rsidR="002127FA" w:rsidRPr="002127FA" w:rsidRDefault="002127FA">
          <w:pPr>
            <w:pStyle w:val="TOC1"/>
            <w:tabs>
              <w:tab w:val="right" w:leader="dot" w:pos="8630"/>
            </w:tabs>
            <w:rPr>
              <w:rFonts w:ascii="Arial" w:hAnsi="Arial" w:cs="Arial"/>
              <w:noProof/>
              <w:kern w:val="2"/>
              <w:sz w:val="24"/>
              <w:szCs w:val="24"/>
              <w:lang w:val="en-GB" w:eastAsia="en-GB"/>
              <w14:ligatures w14:val="standardContextual"/>
            </w:rPr>
          </w:pPr>
          <w:hyperlink w:anchor="_Toc200622830" w:history="1">
            <w:r w:rsidRPr="002127FA">
              <w:rPr>
                <w:rStyle w:val="Hyperlink"/>
                <w:rFonts w:ascii="Arial" w:hAnsi="Arial" w:cs="Arial"/>
                <w:noProof/>
                <w:sz w:val="24"/>
                <w:szCs w:val="24"/>
              </w:rPr>
              <w:t>Scope of the Policy</w:t>
            </w:r>
            <w:r w:rsidRPr="002127FA">
              <w:rPr>
                <w:rFonts w:ascii="Arial" w:hAnsi="Arial" w:cs="Arial"/>
                <w:noProof/>
                <w:webHidden/>
                <w:sz w:val="24"/>
                <w:szCs w:val="24"/>
              </w:rPr>
              <w:tab/>
            </w:r>
            <w:r w:rsidRPr="002127FA">
              <w:rPr>
                <w:rFonts w:ascii="Arial" w:hAnsi="Arial" w:cs="Arial"/>
                <w:noProof/>
                <w:webHidden/>
                <w:sz w:val="24"/>
                <w:szCs w:val="24"/>
              </w:rPr>
              <w:fldChar w:fldCharType="begin"/>
            </w:r>
            <w:r w:rsidRPr="002127FA">
              <w:rPr>
                <w:rFonts w:ascii="Arial" w:hAnsi="Arial" w:cs="Arial"/>
                <w:noProof/>
                <w:webHidden/>
                <w:sz w:val="24"/>
                <w:szCs w:val="24"/>
              </w:rPr>
              <w:instrText xml:space="preserve"> PAGEREF _Toc200622830 \h </w:instrText>
            </w:r>
            <w:r w:rsidRPr="002127FA">
              <w:rPr>
                <w:rFonts w:ascii="Arial" w:hAnsi="Arial" w:cs="Arial"/>
                <w:noProof/>
                <w:webHidden/>
                <w:sz w:val="24"/>
                <w:szCs w:val="24"/>
              </w:rPr>
            </w:r>
            <w:r w:rsidRPr="002127FA">
              <w:rPr>
                <w:rFonts w:ascii="Arial" w:hAnsi="Arial" w:cs="Arial"/>
                <w:noProof/>
                <w:webHidden/>
                <w:sz w:val="24"/>
                <w:szCs w:val="24"/>
              </w:rPr>
              <w:fldChar w:fldCharType="separate"/>
            </w:r>
            <w:r w:rsidR="001B238A">
              <w:rPr>
                <w:rFonts w:ascii="Arial" w:hAnsi="Arial" w:cs="Arial"/>
                <w:noProof/>
                <w:webHidden/>
                <w:sz w:val="24"/>
                <w:szCs w:val="24"/>
              </w:rPr>
              <w:t>2</w:t>
            </w:r>
            <w:r w:rsidRPr="002127FA">
              <w:rPr>
                <w:rFonts w:ascii="Arial" w:hAnsi="Arial" w:cs="Arial"/>
                <w:noProof/>
                <w:webHidden/>
                <w:sz w:val="24"/>
                <w:szCs w:val="24"/>
              </w:rPr>
              <w:fldChar w:fldCharType="end"/>
            </w:r>
          </w:hyperlink>
        </w:p>
        <w:p w14:paraId="35411040" w14:textId="73C94733" w:rsidR="002127FA" w:rsidRPr="002127FA" w:rsidRDefault="002127FA">
          <w:pPr>
            <w:pStyle w:val="TOC1"/>
            <w:tabs>
              <w:tab w:val="right" w:leader="dot" w:pos="8630"/>
            </w:tabs>
            <w:rPr>
              <w:rFonts w:ascii="Arial" w:hAnsi="Arial" w:cs="Arial"/>
              <w:noProof/>
              <w:kern w:val="2"/>
              <w:sz w:val="24"/>
              <w:szCs w:val="24"/>
              <w:lang w:val="en-GB" w:eastAsia="en-GB"/>
              <w14:ligatures w14:val="standardContextual"/>
            </w:rPr>
          </w:pPr>
          <w:hyperlink w:anchor="_Toc200622831" w:history="1">
            <w:r w:rsidRPr="002127FA">
              <w:rPr>
                <w:rStyle w:val="Hyperlink"/>
                <w:rFonts w:ascii="Arial" w:hAnsi="Arial" w:cs="Arial"/>
                <w:noProof/>
                <w:sz w:val="24"/>
                <w:szCs w:val="24"/>
              </w:rPr>
              <w:t>How to Complain</w:t>
            </w:r>
            <w:r w:rsidRPr="002127FA">
              <w:rPr>
                <w:rFonts w:ascii="Arial" w:hAnsi="Arial" w:cs="Arial"/>
                <w:noProof/>
                <w:webHidden/>
                <w:sz w:val="24"/>
                <w:szCs w:val="24"/>
              </w:rPr>
              <w:tab/>
            </w:r>
            <w:r w:rsidRPr="002127FA">
              <w:rPr>
                <w:rFonts w:ascii="Arial" w:hAnsi="Arial" w:cs="Arial"/>
                <w:noProof/>
                <w:webHidden/>
                <w:sz w:val="24"/>
                <w:szCs w:val="24"/>
              </w:rPr>
              <w:fldChar w:fldCharType="begin"/>
            </w:r>
            <w:r w:rsidRPr="002127FA">
              <w:rPr>
                <w:rFonts w:ascii="Arial" w:hAnsi="Arial" w:cs="Arial"/>
                <w:noProof/>
                <w:webHidden/>
                <w:sz w:val="24"/>
                <w:szCs w:val="24"/>
              </w:rPr>
              <w:instrText xml:space="preserve"> PAGEREF _Toc200622831 \h </w:instrText>
            </w:r>
            <w:r w:rsidRPr="002127FA">
              <w:rPr>
                <w:rFonts w:ascii="Arial" w:hAnsi="Arial" w:cs="Arial"/>
                <w:noProof/>
                <w:webHidden/>
                <w:sz w:val="24"/>
                <w:szCs w:val="24"/>
              </w:rPr>
            </w:r>
            <w:r w:rsidRPr="002127FA">
              <w:rPr>
                <w:rFonts w:ascii="Arial" w:hAnsi="Arial" w:cs="Arial"/>
                <w:noProof/>
                <w:webHidden/>
                <w:sz w:val="24"/>
                <w:szCs w:val="24"/>
              </w:rPr>
              <w:fldChar w:fldCharType="separate"/>
            </w:r>
            <w:r w:rsidR="001B238A">
              <w:rPr>
                <w:rFonts w:ascii="Arial" w:hAnsi="Arial" w:cs="Arial"/>
                <w:noProof/>
                <w:webHidden/>
                <w:sz w:val="24"/>
                <w:szCs w:val="24"/>
              </w:rPr>
              <w:t>2</w:t>
            </w:r>
            <w:r w:rsidRPr="002127FA">
              <w:rPr>
                <w:rFonts w:ascii="Arial" w:hAnsi="Arial" w:cs="Arial"/>
                <w:noProof/>
                <w:webHidden/>
                <w:sz w:val="24"/>
                <w:szCs w:val="24"/>
              </w:rPr>
              <w:fldChar w:fldCharType="end"/>
            </w:r>
          </w:hyperlink>
        </w:p>
        <w:p w14:paraId="1C194703" w14:textId="0EB1CB96" w:rsidR="002127FA" w:rsidRPr="002127FA" w:rsidRDefault="002127FA">
          <w:pPr>
            <w:pStyle w:val="TOC1"/>
            <w:tabs>
              <w:tab w:val="right" w:leader="dot" w:pos="8630"/>
            </w:tabs>
            <w:rPr>
              <w:rFonts w:ascii="Arial" w:hAnsi="Arial" w:cs="Arial"/>
              <w:noProof/>
              <w:kern w:val="2"/>
              <w:sz w:val="24"/>
              <w:szCs w:val="24"/>
              <w:lang w:val="en-GB" w:eastAsia="en-GB"/>
              <w14:ligatures w14:val="standardContextual"/>
            </w:rPr>
          </w:pPr>
          <w:hyperlink w:anchor="_Toc200622832" w:history="1">
            <w:r w:rsidRPr="002127FA">
              <w:rPr>
                <w:rStyle w:val="Hyperlink"/>
                <w:rFonts w:ascii="Arial" w:hAnsi="Arial" w:cs="Arial"/>
                <w:noProof/>
                <w:sz w:val="24"/>
                <w:szCs w:val="24"/>
              </w:rPr>
              <w:t>Who Deals with Complaints</w:t>
            </w:r>
            <w:r w:rsidRPr="002127FA">
              <w:rPr>
                <w:rFonts w:ascii="Arial" w:hAnsi="Arial" w:cs="Arial"/>
                <w:noProof/>
                <w:webHidden/>
                <w:sz w:val="24"/>
                <w:szCs w:val="24"/>
              </w:rPr>
              <w:tab/>
            </w:r>
            <w:r w:rsidRPr="002127FA">
              <w:rPr>
                <w:rFonts w:ascii="Arial" w:hAnsi="Arial" w:cs="Arial"/>
                <w:noProof/>
                <w:webHidden/>
                <w:sz w:val="24"/>
                <w:szCs w:val="24"/>
              </w:rPr>
              <w:fldChar w:fldCharType="begin"/>
            </w:r>
            <w:r w:rsidRPr="002127FA">
              <w:rPr>
                <w:rFonts w:ascii="Arial" w:hAnsi="Arial" w:cs="Arial"/>
                <w:noProof/>
                <w:webHidden/>
                <w:sz w:val="24"/>
                <w:szCs w:val="24"/>
              </w:rPr>
              <w:instrText xml:space="preserve"> PAGEREF _Toc200622832 \h </w:instrText>
            </w:r>
            <w:r w:rsidRPr="002127FA">
              <w:rPr>
                <w:rFonts w:ascii="Arial" w:hAnsi="Arial" w:cs="Arial"/>
                <w:noProof/>
                <w:webHidden/>
                <w:sz w:val="24"/>
                <w:szCs w:val="24"/>
              </w:rPr>
            </w:r>
            <w:r w:rsidRPr="002127FA">
              <w:rPr>
                <w:rFonts w:ascii="Arial" w:hAnsi="Arial" w:cs="Arial"/>
                <w:noProof/>
                <w:webHidden/>
                <w:sz w:val="24"/>
                <w:szCs w:val="24"/>
              </w:rPr>
              <w:fldChar w:fldCharType="separate"/>
            </w:r>
            <w:r w:rsidR="001B238A">
              <w:rPr>
                <w:rFonts w:ascii="Arial" w:hAnsi="Arial" w:cs="Arial"/>
                <w:noProof/>
                <w:webHidden/>
                <w:sz w:val="24"/>
                <w:szCs w:val="24"/>
              </w:rPr>
              <w:t>3</w:t>
            </w:r>
            <w:r w:rsidRPr="002127FA">
              <w:rPr>
                <w:rFonts w:ascii="Arial" w:hAnsi="Arial" w:cs="Arial"/>
                <w:noProof/>
                <w:webHidden/>
                <w:sz w:val="24"/>
                <w:szCs w:val="24"/>
              </w:rPr>
              <w:fldChar w:fldCharType="end"/>
            </w:r>
          </w:hyperlink>
        </w:p>
        <w:p w14:paraId="10C5F6D0" w14:textId="607A554B" w:rsidR="002127FA" w:rsidRPr="002127FA" w:rsidRDefault="002127FA">
          <w:pPr>
            <w:pStyle w:val="TOC1"/>
            <w:tabs>
              <w:tab w:val="right" w:leader="dot" w:pos="8630"/>
            </w:tabs>
            <w:rPr>
              <w:rFonts w:ascii="Arial" w:hAnsi="Arial" w:cs="Arial"/>
              <w:noProof/>
              <w:kern w:val="2"/>
              <w:sz w:val="24"/>
              <w:szCs w:val="24"/>
              <w:lang w:val="en-GB" w:eastAsia="en-GB"/>
              <w14:ligatures w14:val="standardContextual"/>
            </w:rPr>
          </w:pPr>
          <w:hyperlink w:anchor="_Toc200622833" w:history="1">
            <w:r w:rsidRPr="002127FA">
              <w:rPr>
                <w:rStyle w:val="Hyperlink"/>
                <w:rFonts w:ascii="Arial" w:hAnsi="Arial" w:cs="Arial"/>
                <w:noProof/>
                <w:sz w:val="24"/>
                <w:szCs w:val="24"/>
              </w:rPr>
              <w:t>How are Complaints Managed</w:t>
            </w:r>
            <w:r w:rsidRPr="002127FA">
              <w:rPr>
                <w:rFonts w:ascii="Arial" w:hAnsi="Arial" w:cs="Arial"/>
                <w:noProof/>
                <w:webHidden/>
                <w:sz w:val="24"/>
                <w:szCs w:val="24"/>
              </w:rPr>
              <w:tab/>
            </w:r>
            <w:r w:rsidRPr="002127FA">
              <w:rPr>
                <w:rFonts w:ascii="Arial" w:hAnsi="Arial" w:cs="Arial"/>
                <w:noProof/>
                <w:webHidden/>
                <w:sz w:val="24"/>
                <w:szCs w:val="24"/>
              </w:rPr>
              <w:fldChar w:fldCharType="begin"/>
            </w:r>
            <w:r w:rsidRPr="002127FA">
              <w:rPr>
                <w:rFonts w:ascii="Arial" w:hAnsi="Arial" w:cs="Arial"/>
                <w:noProof/>
                <w:webHidden/>
                <w:sz w:val="24"/>
                <w:szCs w:val="24"/>
              </w:rPr>
              <w:instrText xml:space="preserve"> PAGEREF _Toc200622833 \h </w:instrText>
            </w:r>
            <w:r w:rsidRPr="002127FA">
              <w:rPr>
                <w:rFonts w:ascii="Arial" w:hAnsi="Arial" w:cs="Arial"/>
                <w:noProof/>
                <w:webHidden/>
                <w:sz w:val="24"/>
                <w:szCs w:val="24"/>
              </w:rPr>
            </w:r>
            <w:r w:rsidRPr="002127FA">
              <w:rPr>
                <w:rFonts w:ascii="Arial" w:hAnsi="Arial" w:cs="Arial"/>
                <w:noProof/>
                <w:webHidden/>
                <w:sz w:val="24"/>
                <w:szCs w:val="24"/>
              </w:rPr>
              <w:fldChar w:fldCharType="separate"/>
            </w:r>
            <w:r w:rsidR="001B238A">
              <w:rPr>
                <w:rFonts w:ascii="Arial" w:hAnsi="Arial" w:cs="Arial"/>
                <w:noProof/>
                <w:webHidden/>
                <w:sz w:val="24"/>
                <w:szCs w:val="24"/>
              </w:rPr>
              <w:t>3</w:t>
            </w:r>
            <w:r w:rsidRPr="002127FA">
              <w:rPr>
                <w:rFonts w:ascii="Arial" w:hAnsi="Arial" w:cs="Arial"/>
                <w:noProof/>
                <w:webHidden/>
                <w:sz w:val="24"/>
                <w:szCs w:val="24"/>
              </w:rPr>
              <w:fldChar w:fldCharType="end"/>
            </w:r>
          </w:hyperlink>
        </w:p>
        <w:p w14:paraId="159A504C" w14:textId="16E11F98" w:rsidR="002127FA" w:rsidRPr="002127FA" w:rsidRDefault="002127FA">
          <w:pPr>
            <w:pStyle w:val="TOC1"/>
            <w:tabs>
              <w:tab w:val="right" w:leader="dot" w:pos="8630"/>
            </w:tabs>
            <w:rPr>
              <w:rFonts w:ascii="Arial" w:hAnsi="Arial" w:cs="Arial"/>
              <w:noProof/>
              <w:kern w:val="2"/>
              <w:sz w:val="24"/>
              <w:szCs w:val="24"/>
              <w:lang w:val="en-GB" w:eastAsia="en-GB"/>
              <w14:ligatures w14:val="standardContextual"/>
            </w:rPr>
          </w:pPr>
          <w:hyperlink w:anchor="_Toc200622834" w:history="1">
            <w:r w:rsidRPr="002127FA">
              <w:rPr>
                <w:rStyle w:val="Hyperlink"/>
                <w:rFonts w:ascii="Arial" w:hAnsi="Arial" w:cs="Arial"/>
                <w:noProof/>
                <w:sz w:val="24"/>
                <w:szCs w:val="24"/>
              </w:rPr>
              <w:t>Appealing the Outcome</w:t>
            </w:r>
            <w:r w:rsidRPr="002127FA">
              <w:rPr>
                <w:rFonts w:ascii="Arial" w:hAnsi="Arial" w:cs="Arial"/>
                <w:noProof/>
                <w:webHidden/>
                <w:sz w:val="24"/>
                <w:szCs w:val="24"/>
              </w:rPr>
              <w:tab/>
            </w:r>
            <w:r w:rsidRPr="002127FA">
              <w:rPr>
                <w:rFonts w:ascii="Arial" w:hAnsi="Arial" w:cs="Arial"/>
                <w:noProof/>
                <w:webHidden/>
                <w:sz w:val="24"/>
                <w:szCs w:val="24"/>
              </w:rPr>
              <w:fldChar w:fldCharType="begin"/>
            </w:r>
            <w:r w:rsidRPr="002127FA">
              <w:rPr>
                <w:rFonts w:ascii="Arial" w:hAnsi="Arial" w:cs="Arial"/>
                <w:noProof/>
                <w:webHidden/>
                <w:sz w:val="24"/>
                <w:szCs w:val="24"/>
              </w:rPr>
              <w:instrText xml:space="preserve"> PAGEREF _Toc200622834 \h </w:instrText>
            </w:r>
            <w:r w:rsidRPr="002127FA">
              <w:rPr>
                <w:rFonts w:ascii="Arial" w:hAnsi="Arial" w:cs="Arial"/>
                <w:noProof/>
                <w:webHidden/>
                <w:sz w:val="24"/>
                <w:szCs w:val="24"/>
              </w:rPr>
            </w:r>
            <w:r w:rsidRPr="002127FA">
              <w:rPr>
                <w:rFonts w:ascii="Arial" w:hAnsi="Arial" w:cs="Arial"/>
                <w:noProof/>
                <w:webHidden/>
                <w:sz w:val="24"/>
                <w:szCs w:val="24"/>
              </w:rPr>
              <w:fldChar w:fldCharType="separate"/>
            </w:r>
            <w:r w:rsidR="001B238A">
              <w:rPr>
                <w:rFonts w:ascii="Arial" w:hAnsi="Arial" w:cs="Arial"/>
                <w:noProof/>
                <w:webHidden/>
                <w:sz w:val="24"/>
                <w:szCs w:val="24"/>
              </w:rPr>
              <w:t>3</w:t>
            </w:r>
            <w:r w:rsidRPr="002127FA">
              <w:rPr>
                <w:rFonts w:ascii="Arial" w:hAnsi="Arial" w:cs="Arial"/>
                <w:noProof/>
                <w:webHidden/>
                <w:sz w:val="24"/>
                <w:szCs w:val="24"/>
              </w:rPr>
              <w:fldChar w:fldCharType="end"/>
            </w:r>
          </w:hyperlink>
        </w:p>
        <w:p w14:paraId="5C073911" w14:textId="2FB30014" w:rsidR="002127FA" w:rsidRPr="002127FA" w:rsidRDefault="002127FA">
          <w:pPr>
            <w:pStyle w:val="TOC1"/>
            <w:tabs>
              <w:tab w:val="right" w:leader="dot" w:pos="8630"/>
            </w:tabs>
            <w:rPr>
              <w:rFonts w:ascii="Arial" w:hAnsi="Arial" w:cs="Arial"/>
              <w:noProof/>
              <w:kern w:val="2"/>
              <w:sz w:val="24"/>
              <w:szCs w:val="24"/>
              <w:lang w:val="en-GB" w:eastAsia="en-GB"/>
              <w14:ligatures w14:val="standardContextual"/>
            </w:rPr>
          </w:pPr>
          <w:hyperlink w:anchor="_Toc200622835" w:history="1">
            <w:r w:rsidRPr="002127FA">
              <w:rPr>
                <w:rStyle w:val="Hyperlink"/>
                <w:rFonts w:ascii="Arial" w:hAnsi="Arial" w:cs="Arial"/>
                <w:noProof/>
                <w:sz w:val="24"/>
                <w:szCs w:val="24"/>
              </w:rPr>
              <w:t>Review and Updates</w:t>
            </w:r>
            <w:r w:rsidRPr="002127FA">
              <w:rPr>
                <w:rFonts w:ascii="Arial" w:hAnsi="Arial" w:cs="Arial"/>
                <w:noProof/>
                <w:webHidden/>
                <w:sz w:val="24"/>
                <w:szCs w:val="24"/>
              </w:rPr>
              <w:tab/>
            </w:r>
            <w:r w:rsidRPr="002127FA">
              <w:rPr>
                <w:rFonts w:ascii="Arial" w:hAnsi="Arial" w:cs="Arial"/>
                <w:noProof/>
                <w:webHidden/>
                <w:sz w:val="24"/>
                <w:szCs w:val="24"/>
              </w:rPr>
              <w:fldChar w:fldCharType="begin"/>
            </w:r>
            <w:r w:rsidRPr="002127FA">
              <w:rPr>
                <w:rFonts w:ascii="Arial" w:hAnsi="Arial" w:cs="Arial"/>
                <w:noProof/>
                <w:webHidden/>
                <w:sz w:val="24"/>
                <w:szCs w:val="24"/>
              </w:rPr>
              <w:instrText xml:space="preserve"> PAGEREF _Toc200622835 \h </w:instrText>
            </w:r>
            <w:r w:rsidRPr="002127FA">
              <w:rPr>
                <w:rFonts w:ascii="Arial" w:hAnsi="Arial" w:cs="Arial"/>
                <w:noProof/>
                <w:webHidden/>
                <w:sz w:val="24"/>
                <w:szCs w:val="24"/>
              </w:rPr>
            </w:r>
            <w:r w:rsidRPr="002127FA">
              <w:rPr>
                <w:rFonts w:ascii="Arial" w:hAnsi="Arial" w:cs="Arial"/>
                <w:noProof/>
                <w:webHidden/>
                <w:sz w:val="24"/>
                <w:szCs w:val="24"/>
              </w:rPr>
              <w:fldChar w:fldCharType="separate"/>
            </w:r>
            <w:r w:rsidR="001B238A">
              <w:rPr>
                <w:rFonts w:ascii="Arial" w:hAnsi="Arial" w:cs="Arial"/>
                <w:noProof/>
                <w:webHidden/>
                <w:sz w:val="24"/>
                <w:szCs w:val="24"/>
              </w:rPr>
              <w:t>4</w:t>
            </w:r>
            <w:r w:rsidRPr="002127FA">
              <w:rPr>
                <w:rFonts w:ascii="Arial" w:hAnsi="Arial" w:cs="Arial"/>
                <w:noProof/>
                <w:webHidden/>
                <w:sz w:val="24"/>
                <w:szCs w:val="24"/>
              </w:rPr>
              <w:fldChar w:fldCharType="end"/>
            </w:r>
          </w:hyperlink>
        </w:p>
        <w:p w14:paraId="1C2529A1" w14:textId="7E72B678" w:rsidR="002127FA" w:rsidRPr="002127FA" w:rsidRDefault="002127FA">
          <w:pPr>
            <w:pStyle w:val="TOC1"/>
            <w:tabs>
              <w:tab w:val="right" w:leader="dot" w:pos="8630"/>
            </w:tabs>
            <w:rPr>
              <w:rFonts w:ascii="Arial" w:hAnsi="Arial" w:cs="Arial"/>
              <w:noProof/>
              <w:kern w:val="2"/>
              <w:sz w:val="24"/>
              <w:szCs w:val="24"/>
              <w:lang w:val="en-GB" w:eastAsia="en-GB"/>
              <w14:ligatures w14:val="standardContextual"/>
            </w:rPr>
          </w:pPr>
          <w:hyperlink w:anchor="_Toc200622836" w:history="1">
            <w:r w:rsidRPr="002127FA">
              <w:rPr>
                <w:rStyle w:val="Hyperlink"/>
                <w:rFonts w:ascii="Arial" w:hAnsi="Arial" w:cs="Arial"/>
                <w:noProof/>
                <w:sz w:val="24"/>
                <w:szCs w:val="24"/>
              </w:rPr>
              <w:t>Policy Review</w:t>
            </w:r>
            <w:r w:rsidRPr="002127FA">
              <w:rPr>
                <w:rFonts w:ascii="Arial" w:hAnsi="Arial" w:cs="Arial"/>
                <w:noProof/>
                <w:webHidden/>
                <w:sz w:val="24"/>
                <w:szCs w:val="24"/>
              </w:rPr>
              <w:tab/>
            </w:r>
            <w:r w:rsidRPr="002127FA">
              <w:rPr>
                <w:rFonts w:ascii="Arial" w:hAnsi="Arial" w:cs="Arial"/>
                <w:noProof/>
                <w:webHidden/>
                <w:sz w:val="24"/>
                <w:szCs w:val="24"/>
              </w:rPr>
              <w:fldChar w:fldCharType="begin"/>
            </w:r>
            <w:r w:rsidRPr="002127FA">
              <w:rPr>
                <w:rFonts w:ascii="Arial" w:hAnsi="Arial" w:cs="Arial"/>
                <w:noProof/>
                <w:webHidden/>
                <w:sz w:val="24"/>
                <w:szCs w:val="24"/>
              </w:rPr>
              <w:instrText xml:space="preserve"> PAGEREF _Toc200622836 \h </w:instrText>
            </w:r>
            <w:r w:rsidRPr="002127FA">
              <w:rPr>
                <w:rFonts w:ascii="Arial" w:hAnsi="Arial" w:cs="Arial"/>
                <w:noProof/>
                <w:webHidden/>
                <w:sz w:val="24"/>
                <w:szCs w:val="24"/>
              </w:rPr>
            </w:r>
            <w:r w:rsidRPr="002127FA">
              <w:rPr>
                <w:rFonts w:ascii="Arial" w:hAnsi="Arial" w:cs="Arial"/>
                <w:noProof/>
                <w:webHidden/>
                <w:sz w:val="24"/>
                <w:szCs w:val="24"/>
              </w:rPr>
              <w:fldChar w:fldCharType="separate"/>
            </w:r>
            <w:r w:rsidR="001B238A">
              <w:rPr>
                <w:rFonts w:ascii="Arial" w:hAnsi="Arial" w:cs="Arial"/>
                <w:noProof/>
                <w:webHidden/>
                <w:sz w:val="24"/>
                <w:szCs w:val="24"/>
              </w:rPr>
              <w:t>4</w:t>
            </w:r>
            <w:r w:rsidRPr="002127FA">
              <w:rPr>
                <w:rFonts w:ascii="Arial" w:hAnsi="Arial" w:cs="Arial"/>
                <w:noProof/>
                <w:webHidden/>
                <w:sz w:val="24"/>
                <w:szCs w:val="24"/>
              </w:rPr>
              <w:fldChar w:fldCharType="end"/>
            </w:r>
          </w:hyperlink>
        </w:p>
        <w:p w14:paraId="0502DA2B" w14:textId="58BAC0E8" w:rsidR="00612E6E" w:rsidRPr="008D4BF2" w:rsidRDefault="00612E6E">
          <w:pPr>
            <w:rPr>
              <w:rFonts w:ascii="Arial" w:hAnsi="Arial" w:cs="Arial"/>
              <w:sz w:val="24"/>
              <w:szCs w:val="24"/>
            </w:rPr>
          </w:pPr>
          <w:r w:rsidRPr="00D66545">
            <w:rPr>
              <w:rFonts w:ascii="Arial" w:hAnsi="Arial" w:cs="Arial"/>
              <w:b/>
              <w:bCs/>
              <w:sz w:val="24"/>
              <w:szCs w:val="24"/>
            </w:rPr>
            <w:fldChar w:fldCharType="end"/>
          </w:r>
        </w:p>
      </w:sdtContent>
    </w:sdt>
    <w:p w14:paraId="13FEF99D" w14:textId="473FE457" w:rsidR="00612E6E" w:rsidRPr="008D4BF2" w:rsidRDefault="00612E6E">
      <w:pPr>
        <w:rPr>
          <w:rFonts w:ascii="Arial" w:hAnsi="Arial" w:cs="Arial"/>
          <w:sz w:val="24"/>
          <w:szCs w:val="24"/>
        </w:rPr>
      </w:pPr>
      <w:r w:rsidRPr="008D4BF2">
        <w:rPr>
          <w:rFonts w:ascii="Arial" w:hAnsi="Arial" w:cs="Arial"/>
          <w:sz w:val="24"/>
          <w:szCs w:val="24"/>
        </w:rPr>
        <w:br w:type="page"/>
      </w:r>
    </w:p>
    <w:p w14:paraId="35B068AE" w14:textId="0B1F1EFE"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0" w:name="_Toc200622829"/>
      <w:r w:rsidRPr="008D4BF2">
        <w:rPr>
          <w:rFonts w:ascii="Arial" w:hAnsi="Arial" w:cs="Arial"/>
          <w:color w:val="FFFFFF" w:themeColor="background1"/>
          <w:sz w:val="24"/>
          <w:szCs w:val="24"/>
        </w:rPr>
        <w:lastRenderedPageBreak/>
        <w:t>Policy Statement</w:t>
      </w:r>
      <w:bookmarkEnd w:id="0"/>
    </w:p>
    <w:p w14:paraId="3C45F5D8" w14:textId="77777777" w:rsidR="00B82894" w:rsidRDefault="00EA4FCC" w:rsidP="00B82894">
      <w:pPr>
        <w:jc w:val="both"/>
        <w:rPr>
          <w:rFonts w:ascii="Arial" w:hAnsi="Arial" w:cs="Arial"/>
          <w:sz w:val="24"/>
          <w:szCs w:val="24"/>
        </w:rPr>
      </w:pPr>
      <w:r w:rsidRPr="008D4BF2">
        <w:rPr>
          <w:rFonts w:ascii="Arial" w:hAnsi="Arial" w:cs="Arial"/>
          <w:sz w:val="24"/>
          <w:szCs w:val="24"/>
          <w:lang w:eastAsia="en-GB"/>
        </w:rPr>
        <w:t xml:space="preserve">Hampshire Caledonian Pipe </w:t>
      </w:r>
      <w:proofErr w:type="gramStart"/>
      <w:r w:rsidRPr="008D4BF2">
        <w:rPr>
          <w:rFonts w:ascii="Arial" w:hAnsi="Arial" w:cs="Arial"/>
          <w:sz w:val="24"/>
          <w:szCs w:val="24"/>
          <w:lang w:eastAsia="en-GB"/>
        </w:rPr>
        <w:t>Band (</w:t>
      </w:r>
      <w:r>
        <w:rPr>
          <w:rFonts w:ascii="Arial" w:hAnsi="Arial" w:cs="Arial"/>
          <w:sz w:val="24"/>
          <w:szCs w:val="24"/>
          <w:lang w:eastAsia="en-GB"/>
        </w:rPr>
        <w:t>‘</w:t>
      </w:r>
      <w:proofErr w:type="gramEnd"/>
      <w:r w:rsidRPr="008D4BF2">
        <w:rPr>
          <w:rFonts w:ascii="Arial" w:hAnsi="Arial" w:cs="Arial"/>
          <w:sz w:val="24"/>
          <w:szCs w:val="24"/>
          <w:lang w:eastAsia="en-GB"/>
        </w:rPr>
        <w:t xml:space="preserve">The </w:t>
      </w:r>
      <w:proofErr w:type="gramStart"/>
      <w:r w:rsidRPr="008D4BF2">
        <w:rPr>
          <w:rFonts w:ascii="Arial" w:hAnsi="Arial" w:cs="Arial"/>
          <w:sz w:val="24"/>
          <w:szCs w:val="24"/>
          <w:lang w:eastAsia="en-GB"/>
        </w:rPr>
        <w:t>Band’)</w:t>
      </w:r>
      <w:proofErr w:type="gramEnd"/>
      <w:r w:rsidRPr="008D4BF2">
        <w:rPr>
          <w:rFonts w:ascii="Arial" w:hAnsi="Arial" w:cs="Arial"/>
          <w:sz w:val="24"/>
          <w:szCs w:val="24"/>
          <w:lang w:eastAsia="en-GB"/>
        </w:rPr>
        <w:t xml:space="preserve"> </w:t>
      </w:r>
      <w:r w:rsidR="00765570" w:rsidRPr="008D4BF2">
        <w:rPr>
          <w:rFonts w:ascii="Arial" w:hAnsi="Arial" w:cs="Arial"/>
          <w:sz w:val="24"/>
          <w:szCs w:val="24"/>
        </w:rPr>
        <w:t xml:space="preserve">is committed </w:t>
      </w:r>
      <w:r w:rsidR="00C63633">
        <w:rPr>
          <w:rFonts w:ascii="Arial" w:hAnsi="Arial" w:cs="Arial"/>
          <w:sz w:val="24"/>
          <w:szCs w:val="24"/>
        </w:rPr>
        <w:t>to taking</w:t>
      </w:r>
      <w:r w:rsidR="00F14A25">
        <w:rPr>
          <w:rFonts w:ascii="Arial" w:hAnsi="Arial" w:cs="Arial"/>
          <w:sz w:val="24"/>
          <w:szCs w:val="24"/>
        </w:rPr>
        <w:t xml:space="preserve"> all compl</w:t>
      </w:r>
      <w:r w:rsidR="0000117C">
        <w:rPr>
          <w:rFonts w:ascii="Arial" w:hAnsi="Arial" w:cs="Arial"/>
          <w:sz w:val="24"/>
          <w:szCs w:val="24"/>
        </w:rPr>
        <w:t>aints seriously</w:t>
      </w:r>
      <w:r w:rsidR="004B218D">
        <w:rPr>
          <w:rFonts w:ascii="Arial" w:hAnsi="Arial" w:cs="Arial"/>
          <w:sz w:val="24"/>
          <w:szCs w:val="24"/>
        </w:rPr>
        <w:t xml:space="preserve"> t</w:t>
      </w:r>
      <w:r w:rsidR="0000117C">
        <w:rPr>
          <w:rFonts w:ascii="Arial" w:hAnsi="Arial" w:cs="Arial"/>
          <w:sz w:val="24"/>
          <w:szCs w:val="24"/>
        </w:rPr>
        <w:t xml:space="preserve">o ensure that all members and </w:t>
      </w:r>
      <w:r w:rsidR="004B218D">
        <w:rPr>
          <w:rFonts w:ascii="Arial" w:hAnsi="Arial" w:cs="Arial"/>
          <w:sz w:val="24"/>
          <w:szCs w:val="24"/>
        </w:rPr>
        <w:t xml:space="preserve">those affected by the </w:t>
      </w:r>
      <w:r w:rsidR="001045A5">
        <w:rPr>
          <w:rFonts w:ascii="Arial" w:hAnsi="Arial" w:cs="Arial"/>
          <w:sz w:val="24"/>
          <w:szCs w:val="24"/>
        </w:rPr>
        <w:t>band’s</w:t>
      </w:r>
      <w:r w:rsidR="004B218D">
        <w:rPr>
          <w:rFonts w:ascii="Arial" w:hAnsi="Arial" w:cs="Arial"/>
          <w:sz w:val="24"/>
          <w:szCs w:val="24"/>
        </w:rPr>
        <w:t xml:space="preserve"> activities have a positive experience. </w:t>
      </w:r>
      <w:r w:rsidR="00BE2765">
        <w:rPr>
          <w:rFonts w:ascii="Arial" w:hAnsi="Arial" w:cs="Arial"/>
          <w:sz w:val="24"/>
          <w:szCs w:val="24"/>
        </w:rPr>
        <w:t xml:space="preserve">We believe </w:t>
      </w:r>
      <w:r w:rsidR="00D11B77">
        <w:rPr>
          <w:rFonts w:ascii="Arial" w:hAnsi="Arial" w:cs="Arial"/>
          <w:sz w:val="24"/>
          <w:szCs w:val="24"/>
        </w:rPr>
        <w:t xml:space="preserve">that should an individual wish to make a complaint or express </w:t>
      </w:r>
      <w:r w:rsidR="00D2293D">
        <w:rPr>
          <w:rFonts w:ascii="Arial" w:hAnsi="Arial" w:cs="Arial"/>
          <w:sz w:val="24"/>
          <w:szCs w:val="24"/>
        </w:rPr>
        <w:t>dissatisfaction</w:t>
      </w:r>
      <w:r w:rsidR="00E75F71">
        <w:rPr>
          <w:rFonts w:ascii="Arial" w:hAnsi="Arial" w:cs="Arial"/>
          <w:sz w:val="24"/>
          <w:szCs w:val="24"/>
        </w:rPr>
        <w:t>, it should be easy for them</w:t>
      </w:r>
      <w:r w:rsidR="000A35AE">
        <w:rPr>
          <w:rFonts w:ascii="Arial" w:hAnsi="Arial" w:cs="Arial"/>
          <w:sz w:val="24"/>
          <w:szCs w:val="24"/>
        </w:rPr>
        <w:t xml:space="preserve"> to do so. It is the band’s policy to receive complaints and consider them as an opportunity to learn, adapt, improve and provide a better service and environment for </w:t>
      </w:r>
      <w:r w:rsidR="00BB7103">
        <w:rPr>
          <w:rFonts w:ascii="Arial" w:hAnsi="Arial" w:cs="Arial"/>
          <w:sz w:val="24"/>
          <w:szCs w:val="24"/>
        </w:rPr>
        <w:t xml:space="preserve">all to enjoy. </w:t>
      </w:r>
    </w:p>
    <w:p w14:paraId="4BACB75F" w14:textId="626C652A" w:rsidR="00660173" w:rsidRDefault="00B82894" w:rsidP="002B2674">
      <w:pPr>
        <w:jc w:val="both"/>
        <w:rPr>
          <w:rFonts w:ascii="Arial" w:hAnsi="Arial" w:cs="Arial"/>
          <w:sz w:val="24"/>
          <w:szCs w:val="24"/>
        </w:rPr>
      </w:pPr>
      <w:r>
        <w:rPr>
          <w:rFonts w:ascii="Arial" w:hAnsi="Arial" w:cs="Arial"/>
          <w:sz w:val="24"/>
          <w:szCs w:val="24"/>
        </w:rPr>
        <w:t xml:space="preserve">The policy is intended to ensure that any complaints received, whether those are from members or non-members affected by band activities, will be </w:t>
      </w:r>
      <w:proofErr w:type="gramStart"/>
      <w:r>
        <w:rPr>
          <w:rFonts w:ascii="Arial" w:hAnsi="Arial" w:cs="Arial"/>
          <w:sz w:val="24"/>
          <w:szCs w:val="24"/>
        </w:rPr>
        <w:t>responded</w:t>
      </w:r>
      <w:r w:rsidR="00D33C3B">
        <w:rPr>
          <w:rFonts w:ascii="Arial" w:hAnsi="Arial" w:cs="Arial"/>
          <w:sz w:val="24"/>
          <w:szCs w:val="24"/>
        </w:rPr>
        <w:t xml:space="preserve"> to</w:t>
      </w:r>
      <w:proofErr w:type="gramEnd"/>
      <w:r w:rsidR="00D33C3B">
        <w:rPr>
          <w:rFonts w:ascii="Arial" w:hAnsi="Arial" w:cs="Arial"/>
          <w:sz w:val="24"/>
          <w:szCs w:val="24"/>
        </w:rPr>
        <w:t xml:space="preserve"> </w:t>
      </w:r>
      <w:r>
        <w:rPr>
          <w:rFonts w:ascii="Arial" w:hAnsi="Arial" w:cs="Arial"/>
          <w:sz w:val="24"/>
          <w:szCs w:val="24"/>
        </w:rPr>
        <w:t xml:space="preserve">courteously and in a timely manner. The band’s objective is to ensure that all complainants feel confident that their complaints are listened to and responded to. </w:t>
      </w:r>
    </w:p>
    <w:p w14:paraId="58B4085C" w14:textId="121312FC" w:rsidR="00BB7103" w:rsidRDefault="00DF534E" w:rsidP="002B2674">
      <w:pPr>
        <w:jc w:val="both"/>
        <w:rPr>
          <w:rFonts w:ascii="Arial" w:hAnsi="Arial" w:cs="Arial"/>
          <w:sz w:val="24"/>
          <w:szCs w:val="24"/>
        </w:rPr>
      </w:pPr>
      <w:r>
        <w:rPr>
          <w:rFonts w:ascii="Arial" w:hAnsi="Arial" w:cs="Arial"/>
          <w:sz w:val="24"/>
          <w:szCs w:val="24"/>
        </w:rPr>
        <w:t xml:space="preserve">Quick resolution of complaints, in a way which respects and values a person’s feedback, can improve a person’s confidence about the service offered by the band. It can also prevent further escalation of the complaint. </w:t>
      </w:r>
      <w:r w:rsidR="00C64233">
        <w:rPr>
          <w:rFonts w:ascii="Arial" w:hAnsi="Arial" w:cs="Arial"/>
          <w:sz w:val="24"/>
          <w:szCs w:val="24"/>
        </w:rPr>
        <w:t xml:space="preserve">A responsive, efficient, effective and fair complaint management system can assist with this. </w:t>
      </w:r>
    </w:p>
    <w:p w14:paraId="3C03A163" w14:textId="79D15DF9" w:rsidR="00660173" w:rsidRPr="008D4BF2" w:rsidRDefault="00765570" w:rsidP="00612E6E">
      <w:pPr>
        <w:pStyle w:val="Heading1"/>
        <w:shd w:val="clear" w:color="auto" w:fill="000000" w:themeFill="text1"/>
        <w:rPr>
          <w:rFonts w:ascii="Arial" w:hAnsi="Arial" w:cs="Arial"/>
          <w:color w:val="FFFFFF" w:themeColor="background1"/>
          <w:sz w:val="24"/>
          <w:szCs w:val="24"/>
        </w:rPr>
      </w:pPr>
      <w:bookmarkStart w:id="1" w:name="_Toc200622830"/>
      <w:r w:rsidRPr="008D4BF2">
        <w:rPr>
          <w:rFonts w:ascii="Arial" w:hAnsi="Arial" w:cs="Arial"/>
          <w:color w:val="FFFFFF" w:themeColor="background1"/>
          <w:sz w:val="24"/>
          <w:szCs w:val="24"/>
        </w:rPr>
        <w:t>Scope of the Policy</w:t>
      </w:r>
      <w:bookmarkEnd w:id="1"/>
    </w:p>
    <w:p w14:paraId="453716B7" w14:textId="1037FC8A" w:rsidR="000E4513" w:rsidRDefault="00765570" w:rsidP="00A50965">
      <w:pPr>
        <w:jc w:val="both"/>
        <w:rPr>
          <w:rFonts w:ascii="Arial" w:hAnsi="Arial" w:cs="Arial"/>
          <w:sz w:val="24"/>
          <w:szCs w:val="24"/>
        </w:rPr>
      </w:pPr>
      <w:r w:rsidRPr="008D4BF2">
        <w:rPr>
          <w:rFonts w:ascii="Arial" w:hAnsi="Arial" w:cs="Arial"/>
          <w:sz w:val="24"/>
          <w:szCs w:val="24"/>
        </w:rPr>
        <w:t xml:space="preserve">This policy applies </w:t>
      </w:r>
      <w:r w:rsidR="007D600A">
        <w:rPr>
          <w:rFonts w:ascii="Arial" w:hAnsi="Arial" w:cs="Arial"/>
          <w:sz w:val="24"/>
          <w:szCs w:val="24"/>
        </w:rPr>
        <w:t>to all committee members</w:t>
      </w:r>
      <w:r w:rsidR="000E4513">
        <w:rPr>
          <w:rFonts w:ascii="Arial" w:hAnsi="Arial" w:cs="Arial"/>
          <w:sz w:val="24"/>
          <w:szCs w:val="24"/>
        </w:rPr>
        <w:t xml:space="preserve"> receiving and managing complaints from members and non-members about the band and the service offered. </w:t>
      </w:r>
    </w:p>
    <w:p w14:paraId="05C27790" w14:textId="722DE49E" w:rsidR="00A84B50" w:rsidRDefault="00A84B50" w:rsidP="00A50965">
      <w:pPr>
        <w:jc w:val="both"/>
        <w:rPr>
          <w:rFonts w:ascii="Arial" w:hAnsi="Arial" w:cs="Arial"/>
          <w:sz w:val="24"/>
          <w:szCs w:val="24"/>
        </w:rPr>
      </w:pPr>
      <w:r>
        <w:rPr>
          <w:rFonts w:ascii="Arial" w:hAnsi="Arial" w:cs="Arial"/>
          <w:sz w:val="24"/>
          <w:szCs w:val="24"/>
        </w:rPr>
        <w:t>This policy also applies to all band members</w:t>
      </w:r>
      <w:r w:rsidR="006621F7">
        <w:rPr>
          <w:rFonts w:ascii="Arial" w:hAnsi="Arial" w:cs="Arial"/>
          <w:sz w:val="24"/>
          <w:szCs w:val="24"/>
        </w:rPr>
        <w:t xml:space="preserve"> and non-members</w:t>
      </w:r>
      <w:r>
        <w:rPr>
          <w:rFonts w:ascii="Arial" w:hAnsi="Arial" w:cs="Arial"/>
          <w:sz w:val="24"/>
          <w:szCs w:val="24"/>
        </w:rPr>
        <w:t xml:space="preserve">, outlining the complaints procedure, should they require to use it. </w:t>
      </w:r>
    </w:p>
    <w:p w14:paraId="2E195824" w14:textId="69400890" w:rsidR="00FE4C4D" w:rsidRPr="008D4BF2" w:rsidRDefault="00BF43E1" w:rsidP="00FE4C4D">
      <w:pPr>
        <w:pStyle w:val="Heading1"/>
        <w:shd w:val="clear" w:color="auto" w:fill="000000" w:themeFill="text1"/>
        <w:rPr>
          <w:rFonts w:ascii="Arial" w:hAnsi="Arial" w:cs="Arial"/>
          <w:color w:val="FFFFFF" w:themeColor="background1"/>
          <w:sz w:val="24"/>
          <w:szCs w:val="24"/>
          <w:lang w:val="en-GB"/>
        </w:rPr>
      </w:pPr>
      <w:bookmarkStart w:id="2" w:name="_Toc200622831"/>
      <w:r>
        <w:rPr>
          <w:rFonts w:ascii="Arial" w:hAnsi="Arial" w:cs="Arial"/>
          <w:color w:val="FFFFFF" w:themeColor="background1"/>
          <w:sz w:val="24"/>
          <w:szCs w:val="24"/>
        </w:rPr>
        <w:t>How to Complain</w:t>
      </w:r>
      <w:bookmarkEnd w:id="2"/>
    </w:p>
    <w:p w14:paraId="27E44D5C" w14:textId="0A28E68B" w:rsidR="005F6AB2" w:rsidRDefault="00532809" w:rsidP="00BF382A">
      <w:pPr>
        <w:spacing w:after="0" w:line="240" w:lineRule="auto"/>
        <w:jc w:val="both"/>
        <w:rPr>
          <w:rFonts w:ascii="Arial" w:hAnsi="Arial" w:cs="Arial"/>
          <w:sz w:val="24"/>
          <w:szCs w:val="24"/>
          <w:lang w:val="en-GB"/>
        </w:rPr>
      </w:pPr>
      <w:r>
        <w:rPr>
          <w:rFonts w:ascii="Arial" w:hAnsi="Arial" w:cs="Arial"/>
          <w:sz w:val="24"/>
          <w:szCs w:val="24"/>
          <w:lang w:val="en-GB"/>
        </w:rPr>
        <w:t xml:space="preserve">In the </w:t>
      </w:r>
      <w:r w:rsidR="00BF382A">
        <w:rPr>
          <w:rFonts w:ascii="Arial" w:hAnsi="Arial" w:cs="Arial"/>
          <w:sz w:val="24"/>
          <w:szCs w:val="24"/>
          <w:lang w:val="en-GB"/>
        </w:rPr>
        <w:t xml:space="preserve">event that a member or non-member have a complaint, </w:t>
      </w:r>
      <w:r w:rsidR="00BA6C79">
        <w:rPr>
          <w:rFonts w:ascii="Arial" w:hAnsi="Arial" w:cs="Arial"/>
          <w:sz w:val="24"/>
          <w:szCs w:val="24"/>
          <w:lang w:val="en-GB"/>
        </w:rPr>
        <w:t xml:space="preserve">please submit the complaint in writing to: </w:t>
      </w:r>
      <w:hyperlink r:id="rId8" w:history="1">
        <w:r w:rsidR="00BA6C79" w:rsidRPr="00885688">
          <w:rPr>
            <w:rStyle w:val="Hyperlink"/>
            <w:rFonts w:ascii="Arial" w:hAnsi="Arial" w:cs="Arial"/>
            <w:sz w:val="24"/>
            <w:szCs w:val="24"/>
            <w:lang w:val="en-GB"/>
          </w:rPr>
          <w:t>hampshirecaledonianpipeband@gmail.com</w:t>
        </w:r>
      </w:hyperlink>
      <w:r w:rsidR="00F91CE4">
        <w:rPr>
          <w:rFonts w:ascii="Arial" w:hAnsi="Arial" w:cs="Arial"/>
          <w:sz w:val="24"/>
          <w:szCs w:val="24"/>
          <w:lang w:val="en-GB"/>
        </w:rPr>
        <w:t>.</w:t>
      </w:r>
    </w:p>
    <w:p w14:paraId="2843A1D6" w14:textId="77777777" w:rsidR="00A77C98" w:rsidRDefault="00A77C98" w:rsidP="00BF382A">
      <w:pPr>
        <w:spacing w:after="0" w:line="240" w:lineRule="auto"/>
        <w:jc w:val="both"/>
        <w:rPr>
          <w:rFonts w:ascii="Arial" w:hAnsi="Arial" w:cs="Arial"/>
          <w:sz w:val="24"/>
          <w:szCs w:val="24"/>
          <w:lang w:val="en-GB"/>
        </w:rPr>
      </w:pPr>
    </w:p>
    <w:p w14:paraId="4A9E43BB" w14:textId="6F2C4BDE" w:rsidR="00A77C98" w:rsidRDefault="00684D11" w:rsidP="00BF382A">
      <w:pPr>
        <w:spacing w:after="0" w:line="240" w:lineRule="auto"/>
        <w:jc w:val="both"/>
        <w:rPr>
          <w:rFonts w:ascii="Arial" w:hAnsi="Arial" w:cs="Arial"/>
          <w:sz w:val="24"/>
          <w:szCs w:val="24"/>
          <w:lang w:val="en-GB"/>
        </w:rPr>
      </w:pPr>
      <w:r>
        <w:rPr>
          <w:rFonts w:ascii="Arial" w:hAnsi="Arial" w:cs="Arial"/>
          <w:sz w:val="24"/>
          <w:szCs w:val="24"/>
          <w:lang w:val="en-GB"/>
        </w:rPr>
        <w:t xml:space="preserve">Complaints must be raised within </w:t>
      </w:r>
      <w:r w:rsidR="00F828A7">
        <w:rPr>
          <w:rFonts w:ascii="Arial" w:hAnsi="Arial" w:cs="Arial"/>
          <w:sz w:val="24"/>
          <w:szCs w:val="24"/>
          <w:lang w:val="en-GB"/>
        </w:rPr>
        <w:t xml:space="preserve">fourteen (14) days </w:t>
      </w:r>
      <w:r w:rsidRPr="00644015">
        <w:rPr>
          <w:rFonts w:ascii="Arial" w:hAnsi="Arial" w:cs="Arial"/>
          <w:sz w:val="24"/>
          <w:szCs w:val="24"/>
          <w:lang w:val="en-GB"/>
        </w:rPr>
        <w:t>of the incident/event</w:t>
      </w:r>
      <w:r>
        <w:rPr>
          <w:rFonts w:ascii="Arial" w:hAnsi="Arial" w:cs="Arial"/>
          <w:sz w:val="24"/>
          <w:szCs w:val="24"/>
          <w:lang w:val="en-GB"/>
        </w:rPr>
        <w:t xml:space="preserve">. The band will not </w:t>
      </w:r>
      <w:r w:rsidR="000A3B5C">
        <w:rPr>
          <w:rFonts w:ascii="Arial" w:hAnsi="Arial" w:cs="Arial"/>
          <w:sz w:val="24"/>
          <w:szCs w:val="24"/>
          <w:lang w:val="en-GB"/>
        </w:rPr>
        <w:t xml:space="preserve">investigate concerns that exceed this </w:t>
      </w:r>
      <w:proofErr w:type="gramStart"/>
      <w:r w:rsidR="000A3B5C">
        <w:rPr>
          <w:rFonts w:ascii="Arial" w:hAnsi="Arial" w:cs="Arial"/>
          <w:sz w:val="24"/>
          <w:szCs w:val="24"/>
          <w:lang w:val="en-GB"/>
        </w:rPr>
        <w:t>time period</w:t>
      </w:r>
      <w:proofErr w:type="gramEnd"/>
      <w:r w:rsidR="000A3B5C">
        <w:rPr>
          <w:rFonts w:ascii="Arial" w:hAnsi="Arial" w:cs="Arial"/>
          <w:sz w:val="24"/>
          <w:szCs w:val="24"/>
          <w:lang w:val="en-GB"/>
        </w:rPr>
        <w:t>, except for those relating to a safeguarding concern. Please see the band’s ‘Safeguarding and Child Protection Policy’ for further information.</w:t>
      </w:r>
    </w:p>
    <w:p w14:paraId="03FE123B" w14:textId="77777777" w:rsidR="001B6E96" w:rsidRDefault="001B6E96" w:rsidP="00BF382A">
      <w:pPr>
        <w:spacing w:after="0" w:line="240" w:lineRule="auto"/>
        <w:jc w:val="both"/>
        <w:rPr>
          <w:rFonts w:ascii="Arial" w:hAnsi="Arial" w:cs="Arial"/>
          <w:sz w:val="24"/>
          <w:szCs w:val="24"/>
          <w:lang w:val="en-GB"/>
        </w:rPr>
      </w:pPr>
    </w:p>
    <w:p w14:paraId="4A8C8610" w14:textId="2EF9FF5A" w:rsidR="001B6E96" w:rsidRPr="00765570" w:rsidRDefault="001B6E96" w:rsidP="00BF382A">
      <w:pPr>
        <w:spacing w:after="0" w:line="240" w:lineRule="auto"/>
        <w:jc w:val="both"/>
        <w:rPr>
          <w:rFonts w:ascii="Arial" w:hAnsi="Arial" w:cs="Arial"/>
          <w:sz w:val="24"/>
          <w:szCs w:val="24"/>
          <w:lang w:val="en-GB"/>
        </w:rPr>
      </w:pPr>
      <w:r>
        <w:rPr>
          <w:rFonts w:ascii="Arial" w:hAnsi="Arial" w:cs="Arial"/>
          <w:sz w:val="24"/>
          <w:szCs w:val="24"/>
          <w:lang w:val="en-GB"/>
        </w:rPr>
        <w:t>The band will not generally investigate anonymous complaints, or complaints raised on behalf of or regarding other people, except for</w:t>
      </w:r>
      <w:r w:rsidR="00D33C3B">
        <w:rPr>
          <w:rFonts w:ascii="Arial" w:hAnsi="Arial" w:cs="Arial"/>
          <w:sz w:val="24"/>
          <w:szCs w:val="24"/>
          <w:lang w:val="en-GB"/>
        </w:rPr>
        <w:t xml:space="preserve"> when</w:t>
      </w:r>
      <w:r>
        <w:rPr>
          <w:rFonts w:ascii="Arial" w:hAnsi="Arial" w:cs="Arial"/>
          <w:sz w:val="24"/>
          <w:szCs w:val="24"/>
          <w:lang w:val="en-GB"/>
        </w:rPr>
        <w:t xml:space="preserve"> the complaint is raised by a parent/carer/legal guardian of a member under the age of 18. </w:t>
      </w:r>
      <w:r w:rsidR="00C65788">
        <w:rPr>
          <w:rFonts w:ascii="Arial" w:hAnsi="Arial" w:cs="Arial"/>
          <w:sz w:val="24"/>
          <w:szCs w:val="24"/>
          <w:lang w:val="en-GB"/>
        </w:rPr>
        <w:t xml:space="preserve">We do not accept complaints that are substantively </w:t>
      </w:r>
      <w:proofErr w:type="gramStart"/>
      <w:r w:rsidR="00C65788">
        <w:rPr>
          <w:rFonts w:ascii="Arial" w:hAnsi="Arial" w:cs="Arial"/>
          <w:sz w:val="24"/>
          <w:szCs w:val="24"/>
          <w:lang w:val="en-GB"/>
        </w:rPr>
        <w:t>similar to</w:t>
      </w:r>
      <w:proofErr w:type="gramEnd"/>
      <w:r w:rsidR="00C65788">
        <w:rPr>
          <w:rFonts w:ascii="Arial" w:hAnsi="Arial" w:cs="Arial"/>
          <w:sz w:val="24"/>
          <w:szCs w:val="24"/>
          <w:lang w:val="en-GB"/>
        </w:rPr>
        <w:t xml:space="preserve"> a previous and recent complaint, which has</w:t>
      </w:r>
      <w:r w:rsidR="006A15DF">
        <w:rPr>
          <w:rFonts w:ascii="Arial" w:hAnsi="Arial" w:cs="Arial"/>
          <w:sz w:val="24"/>
          <w:szCs w:val="24"/>
          <w:lang w:val="en-GB"/>
        </w:rPr>
        <w:t xml:space="preserve"> since</w:t>
      </w:r>
      <w:r w:rsidR="00C65788">
        <w:rPr>
          <w:rFonts w:ascii="Arial" w:hAnsi="Arial" w:cs="Arial"/>
          <w:sz w:val="24"/>
          <w:szCs w:val="24"/>
          <w:lang w:val="en-GB"/>
        </w:rPr>
        <w:t xml:space="preserve"> be</w:t>
      </w:r>
      <w:r w:rsidR="003569D2">
        <w:rPr>
          <w:rFonts w:ascii="Arial" w:hAnsi="Arial" w:cs="Arial"/>
          <w:sz w:val="24"/>
          <w:szCs w:val="24"/>
          <w:lang w:val="en-GB"/>
        </w:rPr>
        <w:t xml:space="preserve">en closed. We do not progress complaints that we believe to be vexatious or malicious. </w:t>
      </w:r>
    </w:p>
    <w:p w14:paraId="0B932B25" w14:textId="0324A5CF" w:rsidR="00660173" w:rsidRPr="008D4BF2" w:rsidRDefault="009E6053" w:rsidP="00612E6E">
      <w:pPr>
        <w:pStyle w:val="Heading1"/>
        <w:shd w:val="clear" w:color="auto" w:fill="000000" w:themeFill="text1"/>
        <w:rPr>
          <w:rFonts w:ascii="Arial" w:hAnsi="Arial" w:cs="Arial"/>
          <w:color w:val="FFFFFF" w:themeColor="background1"/>
          <w:sz w:val="24"/>
          <w:szCs w:val="24"/>
        </w:rPr>
      </w:pPr>
      <w:bookmarkStart w:id="3" w:name="_Toc200622832"/>
      <w:r>
        <w:rPr>
          <w:rFonts w:ascii="Arial" w:hAnsi="Arial" w:cs="Arial"/>
          <w:color w:val="FFFFFF" w:themeColor="background1"/>
          <w:sz w:val="24"/>
          <w:szCs w:val="24"/>
        </w:rPr>
        <w:lastRenderedPageBreak/>
        <w:t xml:space="preserve">Who </w:t>
      </w:r>
      <w:r w:rsidR="0099772E">
        <w:rPr>
          <w:rFonts w:ascii="Arial" w:hAnsi="Arial" w:cs="Arial"/>
          <w:color w:val="FFFFFF" w:themeColor="background1"/>
          <w:sz w:val="24"/>
          <w:szCs w:val="24"/>
        </w:rPr>
        <w:t>Deals with Complaints</w:t>
      </w:r>
      <w:bookmarkEnd w:id="3"/>
    </w:p>
    <w:p w14:paraId="3586045D" w14:textId="541C1870" w:rsidR="00D760F2" w:rsidRPr="008D4BF2" w:rsidRDefault="0071336D" w:rsidP="004E16C0">
      <w:pPr>
        <w:spacing w:line="240" w:lineRule="auto"/>
        <w:jc w:val="both"/>
        <w:rPr>
          <w:rFonts w:ascii="Arial" w:hAnsi="Arial" w:cs="Arial"/>
          <w:sz w:val="24"/>
          <w:szCs w:val="24"/>
        </w:rPr>
      </w:pPr>
      <w:r>
        <w:rPr>
          <w:rFonts w:ascii="Arial" w:hAnsi="Arial" w:cs="Arial"/>
          <w:sz w:val="24"/>
          <w:szCs w:val="24"/>
        </w:rPr>
        <w:t xml:space="preserve">Complaints are managed within the band’s committee. </w:t>
      </w:r>
      <w:r w:rsidR="00EF21B0">
        <w:rPr>
          <w:rFonts w:ascii="Arial" w:hAnsi="Arial" w:cs="Arial"/>
          <w:sz w:val="24"/>
          <w:szCs w:val="24"/>
        </w:rPr>
        <w:t>A member of the committee</w:t>
      </w:r>
      <w:r w:rsidR="00D760F2">
        <w:rPr>
          <w:rFonts w:ascii="Arial" w:hAnsi="Arial" w:cs="Arial"/>
          <w:sz w:val="24"/>
          <w:szCs w:val="24"/>
        </w:rPr>
        <w:t xml:space="preserve"> will be in contact with you directly once a conclusion is reached. </w:t>
      </w:r>
    </w:p>
    <w:p w14:paraId="7B0512DF" w14:textId="4FB8A458" w:rsidR="00660173" w:rsidRPr="008D4BF2" w:rsidRDefault="00D760F2" w:rsidP="00FE4C4D">
      <w:pPr>
        <w:pStyle w:val="Heading1"/>
        <w:shd w:val="clear" w:color="auto" w:fill="000000" w:themeFill="text1"/>
        <w:rPr>
          <w:rFonts w:ascii="Arial" w:hAnsi="Arial" w:cs="Arial"/>
          <w:color w:val="FFFFFF" w:themeColor="background1"/>
          <w:sz w:val="24"/>
          <w:szCs w:val="24"/>
        </w:rPr>
      </w:pPr>
      <w:bookmarkStart w:id="4" w:name="_Toc200622833"/>
      <w:r>
        <w:rPr>
          <w:rFonts w:ascii="Arial" w:hAnsi="Arial" w:cs="Arial"/>
          <w:color w:val="FFFFFF" w:themeColor="background1"/>
          <w:sz w:val="24"/>
          <w:szCs w:val="24"/>
        </w:rPr>
        <w:t>How are Complaints Managed</w:t>
      </w:r>
      <w:bookmarkEnd w:id="4"/>
    </w:p>
    <w:p w14:paraId="764E2238" w14:textId="6F27518A" w:rsidR="00182362" w:rsidRPr="00644015" w:rsidRDefault="00600D4D" w:rsidP="00600D4D">
      <w:pPr>
        <w:rPr>
          <w:rFonts w:ascii="Arial" w:hAnsi="Arial" w:cs="Arial"/>
          <w:sz w:val="24"/>
          <w:szCs w:val="24"/>
        </w:rPr>
      </w:pPr>
      <w:r>
        <w:rPr>
          <w:rFonts w:ascii="Arial" w:hAnsi="Arial" w:cs="Arial"/>
          <w:sz w:val="24"/>
          <w:szCs w:val="24"/>
        </w:rPr>
        <w:t xml:space="preserve">Your complaint will be dealt with fairly and objectively. The band aims to resolve complaints in a </w:t>
      </w:r>
      <w:r w:rsidR="00A06C50">
        <w:rPr>
          <w:rFonts w:ascii="Arial" w:hAnsi="Arial" w:cs="Arial"/>
          <w:sz w:val="24"/>
          <w:szCs w:val="24"/>
        </w:rPr>
        <w:t>timely manner. However, the band and committee are volunteers, and therefore</w:t>
      </w:r>
      <w:r w:rsidR="00A06C50" w:rsidRPr="00644015">
        <w:rPr>
          <w:rFonts w:ascii="Arial" w:hAnsi="Arial" w:cs="Arial"/>
          <w:sz w:val="24"/>
          <w:szCs w:val="24"/>
        </w:rPr>
        <w:t xml:space="preserve">, sometimes it may take a little longer than expected to </w:t>
      </w:r>
      <w:proofErr w:type="spellStart"/>
      <w:r w:rsidR="00A06C50" w:rsidRPr="00644015">
        <w:rPr>
          <w:rFonts w:ascii="Arial" w:hAnsi="Arial" w:cs="Arial"/>
          <w:sz w:val="24"/>
          <w:szCs w:val="24"/>
        </w:rPr>
        <w:t>finalise</w:t>
      </w:r>
      <w:proofErr w:type="spellEnd"/>
      <w:r w:rsidR="00A06C50" w:rsidRPr="00644015">
        <w:rPr>
          <w:rFonts w:ascii="Arial" w:hAnsi="Arial" w:cs="Arial"/>
          <w:sz w:val="24"/>
          <w:szCs w:val="24"/>
        </w:rPr>
        <w:t xml:space="preserve"> a response to your complaint. </w:t>
      </w:r>
    </w:p>
    <w:p w14:paraId="49CB6D61" w14:textId="62A564BF" w:rsidR="0067744E" w:rsidRPr="00644015" w:rsidRDefault="0067744E" w:rsidP="00600D4D">
      <w:pPr>
        <w:rPr>
          <w:rFonts w:ascii="Arial" w:hAnsi="Arial" w:cs="Arial"/>
          <w:sz w:val="24"/>
          <w:szCs w:val="24"/>
        </w:rPr>
      </w:pPr>
      <w:r w:rsidRPr="00644015">
        <w:rPr>
          <w:rFonts w:ascii="Arial" w:hAnsi="Arial" w:cs="Arial"/>
          <w:sz w:val="24"/>
          <w:szCs w:val="24"/>
        </w:rPr>
        <w:t xml:space="preserve">You will receive acknowledgement of your complaint within </w:t>
      </w:r>
      <w:r w:rsidR="00502879">
        <w:rPr>
          <w:rFonts w:ascii="Arial" w:hAnsi="Arial" w:cs="Arial"/>
          <w:sz w:val="24"/>
          <w:szCs w:val="24"/>
        </w:rPr>
        <w:t>fourteen</w:t>
      </w:r>
      <w:r w:rsidRPr="00644015">
        <w:rPr>
          <w:rFonts w:ascii="Arial" w:hAnsi="Arial" w:cs="Arial"/>
          <w:sz w:val="24"/>
          <w:szCs w:val="24"/>
        </w:rPr>
        <w:t xml:space="preserve"> (</w:t>
      </w:r>
      <w:r w:rsidR="00502879">
        <w:rPr>
          <w:rFonts w:ascii="Arial" w:hAnsi="Arial" w:cs="Arial"/>
          <w:sz w:val="24"/>
          <w:szCs w:val="24"/>
        </w:rPr>
        <w:t>14</w:t>
      </w:r>
      <w:r w:rsidRPr="00644015">
        <w:rPr>
          <w:rFonts w:ascii="Arial" w:hAnsi="Arial" w:cs="Arial"/>
          <w:sz w:val="24"/>
          <w:szCs w:val="24"/>
        </w:rPr>
        <w:t xml:space="preserve">) days of submitting your complaint. </w:t>
      </w:r>
      <w:r w:rsidR="00182A4F" w:rsidRPr="00644015">
        <w:rPr>
          <w:rFonts w:ascii="Arial" w:hAnsi="Arial" w:cs="Arial"/>
          <w:sz w:val="24"/>
          <w:szCs w:val="24"/>
        </w:rPr>
        <w:t xml:space="preserve">Regular updates will be provided thereafter. </w:t>
      </w:r>
    </w:p>
    <w:p w14:paraId="23EB2721" w14:textId="2A3F4CDD" w:rsidR="00182A4F" w:rsidRPr="00644015" w:rsidRDefault="00182A4F" w:rsidP="00600D4D">
      <w:pPr>
        <w:rPr>
          <w:rFonts w:ascii="Arial" w:hAnsi="Arial" w:cs="Arial"/>
          <w:sz w:val="24"/>
          <w:szCs w:val="24"/>
        </w:rPr>
      </w:pPr>
      <w:r w:rsidRPr="00644015">
        <w:rPr>
          <w:rFonts w:ascii="Arial" w:hAnsi="Arial" w:cs="Arial"/>
          <w:sz w:val="24"/>
          <w:szCs w:val="24"/>
        </w:rPr>
        <w:t xml:space="preserve">The committee may wish to speak with yourself </w:t>
      </w:r>
      <w:r w:rsidR="00E67D18" w:rsidRPr="00644015">
        <w:rPr>
          <w:rFonts w:ascii="Arial" w:hAnsi="Arial" w:cs="Arial"/>
          <w:sz w:val="24"/>
          <w:szCs w:val="24"/>
        </w:rPr>
        <w:t xml:space="preserve">and others to fully understand your complaint and the circumstances around it. The committee may also request a full written account of your complaint. </w:t>
      </w:r>
    </w:p>
    <w:p w14:paraId="7FF492A2" w14:textId="6232775A" w:rsidR="00C84F40" w:rsidRDefault="00C84F40" w:rsidP="00600D4D">
      <w:pPr>
        <w:rPr>
          <w:rFonts w:ascii="Arial" w:hAnsi="Arial" w:cs="Arial"/>
          <w:sz w:val="24"/>
          <w:szCs w:val="24"/>
        </w:rPr>
      </w:pPr>
      <w:r w:rsidRPr="00644015">
        <w:rPr>
          <w:rFonts w:ascii="Arial" w:hAnsi="Arial" w:cs="Arial"/>
          <w:sz w:val="24"/>
          <w:szCs w:val="24"/>
        </w:rPr>
        <w:t xml:space="preserve">You will be provided with </w:t>
      </w:r>
      <w:r w:rsidR="0066073D" w:rsidRPr="00644015">
        <w:rPr>
          <w:rFonts w:ascii="Arial" w:hAnsi="Arial" w:cs="Arial"/>
          <w:sz w:val="24"/>
          <w:szCs w:val="24"/>
        </w:rPr>
        <w:t>the outcome of the complaint, and any actions taken by the committee</w:t>
      </w:r>
      <w:r w:rsidRPr="00644015">
        <w:rPr>
          <w:rFonts w:ascii="Arial" w:hAnsi="Arial" w:cs="Arial"/>
          <w:sz w:val="24"/>
          <w:szCs w:val="24"/>
        </w:rPr>
        <w:t xml:space="preserve"> in writing. You will also be offered a meeting to discuss your complaint and the </w:t>
      </w:r>
      <w:r w:rsidR="0066073D" w:rsidRPr="00644015">
        <w:rPr>
          <w:rFonts w:ascii="Arial" w:hAnsi="Arial" w:cs="Arial"/>
          <w:sz w:val="24"/>
          <w:szCs w:val="24"/>
        </w:rPr>
        <w:t xml:space="preserve">outcome </w:t>
      </w:r>
      <w:r w:rsidRPr="00644015">
        <w:rPr>
          <w:rFonts w:ascii="Arial" w:hAnsi="Arial" w:cs="Arial"/>
          <w:sz w:val="24"/>
          <w:szCs w:val="24"/>
        </w:rPr>
        <w:t>in person. This is optional</w:t>
      </w:r>
      <w:r w:rsidR="0076454F" w:rsidRPr="00644015">
        <w:rPr>
          <w:rFonts w:ascii="Arial" w:hAnsi="Arial" w:cs="Arial"/>
          <w:sz w:val="24"/>
          <w:szCs w:val="24"/>
        </w:rPr>
        <w:t>, and you do not have to accept this. Such meetings will involve all members of the committee, unless deem</w:t>
      </w:r>
      <w:r w:rsidR="00A73402" w:rsidRPr="00644015">
        <w:rPr>
          <w:rFonts w:ascii="Arial" w:hAnsi="Arial" w:cs="Arial"/>
          <w:sz w:val="24"/>
          <w:szCs w:val="24"/>
        </w:rPr>
        <w:t>ed</w:t>
      </w:r>
      <w:r w:rsidR="0076454F" w:rsidRPr="00644015">
        <w:rPr>
          <w:rFonts w:ascii="Arial" w:hAnsi="Arial" w:cs="Arial"/>
          <w:sz w:val="24"/>
          <w:szCs w:val="24"/>
        </w:rPr>
        <w:t xml:space="preserve"> </w:t>
      </w:r>
      <w:r w:rsidR="00A73402" w:rsidRPr="00644015">
        <w:rPr>
          <w:rFonts w:ascii="Arial" w:hAnsi="Arial" w:cs="Arial"/>
          <w:sz w:val="24"/>
          <w:szCs w:val="24"/>
        </w:rPr>
        <w:t>otherwise inappropriate</w:t>
      </w:r>
      <w:r w:rsidR="00A73402">
        <w:rPr>
          <w:rFonts w:ascii="Arial" w:hAnsi="Arial" w:cs="Arial"/>
          <w:sz w:val="24"/>
          <w:szCs w:val="24"/>
        </w:rPr>
        <w:t xml:space="preserve">. </w:t>
      </w:r>
      <w:r w:rsidR="008A1CCC">
        <w:rPr>
          <w:rFonts w:ascii="Arial" w:hAnsi="Arial" w:cs="Arial"/>
          <w:sz w:val="24"/>
          <w:szCs w:val="24"/>
        </w:rPr>
        <w:t xml:space="preserve">All meetings will be </w:t>
      </w:r>
      <w:proofErr w:type="spellStart"/>
      <w:r w:rsidR="00291B69">
        <w:rPr>
          <w:rFonts w:ascii="Arial" w:hAnsi="Arial" w:cs="Arial"/>
          <w:sz w:val="24"/>
          <w:szCs w:val="24"/>
        </w:rPr>
        <w:t>minuted</w:t>
      </w:r>
      <w:proofErr w:type="spellEnd"/>
      <w:r w:rsidR="00291B69">
        <w:rPr>
          <w:rFonts w:ascii="Arial" w:hAnsi="Arial" w:cs="Arial"/>
          <w:sz w:val="24"/>
          <w:szCs w:val="24"/>
        </w:rPr>
        <w:t>.</w:t>
      </w:r>
      <w:r w:rsidR="00C61DFF">
        <w:rPr>
          <w:rFonts w:ascii="Arial" w:hAnsi="Arial" w:cs="Arial"/>
          <w:sz w:val="24"/>
          <w:szCs w:val="24"/>
        </w:rPr>
        <w:t xml:space="preserve"> Only the complainant will be invited to the meeting, except where the complainant is a minor. In such </w:t>
      </w:r>
      <w:r w:rsidR="0002502C">
        <w:rPr>
          <w:rFonts w:ascii="Arial" w:hAnsi="Arial" w:cs="Arial"/>
          <w:sz w:val="24"/>
          <w:szCs w:val="24"/>
        </w:rPr>
        <w:t>circumstances</w:t>
      </w:r>
      <w:r w:rsidR="00C61DFF">
        <w:rPr>
          <w:rFonts w:ascii="Arial" w:hAnsi="Arial" w:cs="Arial"/>
          <w:sz w:val="24"/>
          <w:szCs w:val="24"/>
        </w:rPr>
        <w:t xml:space="preserve">, a parent/guardian </w:t>
      </w:r>
      <w:r w:rsidR="0002502C">
        <w:rPr>
          <w:rFonts w:ascii="Arial" w:hAnsi="Arial" w:cs="Arial"/>
          <w:sz w:val="24"/>
          <w:szCs w:val="24"/>
        </w:rPr>
        <w:t>will be required</w:t>
      </w:r>
      <w:r w:rsidR="00E410DD">
        <w:rPr>
          <w:rFonts w:ascii="Arial" w:hAnsi="Arial" w:cs="Arial"/>
          <w:sz w:val="24"/>
          <w:szCs w:val="24"/>
        </w:rPr>
        <w:t xml:space="preserve"> to attend. </w:t>
      </w:r>
      <w:r w:rsidR="0002502C">
        <w:rPr>
          <w:rFonts w:ascii="Arial" w:hAnsi="Arial" w:cs="Arial"/>
          <w:sz w:val="24"/>
          <w:szCs w:val="24"/>
        </w:rPr>
        <w:t xml:space="preserve"> </w:t>
      </w:r>
    </w:p>
    <w:p w14:paraId="31A043FB" w14:textId="059A5ED9" w:rsidR="00A73402" w:rsidRPr="00AD1C50" w:rsidRDefault="00A73402" w:rsidP="00600D4D">
      <w:pPr>
        <w:rPr>
          <w:rFonts w:ascii="Arial" w:hAnsi="Arial" w:cs="Arial"/>
          <w:sz w:val="24"/>
          <w:szCs w:val="24"/>
        </w:rPr>
      </w:pPr>
      <w:r>
        <w:rPr>
          <w:rFonts w:ascii="Arial" w:hAnsi="Arial" w:cs="Arial"/>
          <w:sz w:val="24"/>
          <w:szCs w:val="24"/>
        </w:rPr>
        <w:t xml:space="preserve">If the complaint is regarding another member of the band, the other individual may also be asked to provide a written report of the circumstances surrounding the complaint. They will also be offered a meeting on the same basis as mentioned above. </w:t>
      </w:r>
    </w:p>
    <w:p w14:paraId="52D6E363" w14:textId="241E625E" w:rsidR="00E077A7" w:rsidRPr="008D4BF2" w:rsidRDefault="00C24B5D" w:rsidP="00E077A7">
      <w:pPr>
        <w:pStyle w:val="Heading1"/>
        <w:shd w:val="clear" w:color="auto" w:fill="000000" w:themeFill="text1"/>
        <w:rPr>
          <w:rFonts w:ascii="Arial" w:hAnsi="Arial" w:cs="Arial"/>
          <w:color w:val="FFFFFF" w:themeColor="background1"/>
          <w:sz w:val="24"/>
          <w:szCs w:val="24"/>
        </w:rPr>
      </w:pPr>
      <w:bookmarkStart w:id="5" w:name="_Toc200622834"/>
      <w:r>
        <w:rPr>
          <w:rFonts w:ascii="Arial" w:hAnsi="Arial" w:cs="Arial"/>
          <w:color w:val="FFFFFF" w:themeColor="background1"/>
          <w:sz w:val="24"/>
          <w:szCs w:val="24"/>
        </w:rPr>
        <w:t>Appealing the Outcome</w:t>
      </w:r>
      <w:bookmarkEnd w:id="5"/>
    </w:p>
    <w:p w14:paraId="6FA3FE6E" w14:textId="2852031D" w:rsidR="00C24B5D" w:rsidRDefault="00C24B5D" w:rsidP="008A79B4">
      <w:pPr>
        <w:rPr>
          <w:rFonts w:ascii="Arial" w:hAnsi="Arial" w:cs="Arial"/>
          <w:sz w:val="24"/>
          <w:szCs w:val="24"/>
        </w:rPr>
      </w:pPr>
      <w:r>
        <w:rPr>
          <w:rFonts w:ascii="Arial" w:hAnsi="Arial" w:cs="Arial"/>
          <w:sz w:val="24"/>
          <w:szCs w:val="24"/>
        </w:rPr>
        <w:t xml:space="preserve">If, after receiving a response to your complaint, you are not </w:t>
      </w:r>
      <w:r w:rsidRPr="00644015">
        <w:rPr>
          <w:rFonts w:ascii="Arial" w:hAnsi="Arial" w:cs="Arial"/>
          <w:sz w:val="24"/>
          <w:szCs w:val="24"/>
        </w:rPr>
        <w:t xml:space="preserve">satisfied or concerned that it was not handled appropriately, you may appeal. Appeals must be made within </w:t>
      </w:r>
      <w:r w:rsidR="00DD1353">
        <w:rPr>
          <w:rFonts w:ascii="Arial" w:hAnsi="Arial" w:cs="Arial"/>
          <w:sz w:val="24"/>
          <w:szCs w:val="24"/>
        </w:rPr>
        <w:t>fourteen</w:t>
      </w:r>
      <w:r w:rsidR="008775A0" w:rsidRPr="00644015">
        <w:rPr>
          <w:rFonts w:ascii="Arial" w:hAnsi="Arial" w:cs="Arial"/>
          <w:sz w:val="24"/>
          <w:szCs w:val="24"/>
        </w:rPr>
        <w:t xml:space="preserve"> (</w:t>
      </w:r>
      <w:r w:rsidR="00DD1353">
        <w:rPr>
          <w:rFonts w:ascii="Arial" w:hAnsi="Arial" w:cs="Arial"/>
          <w:sz w:val="24"/>
          <w:szCs w:val="24"/>
        </w:rPr>
        <w:t>14</w:t>
      </w:r>
      <w:r w:rsidR="008775A0" w:rsidRPr="00644015">
        <w:rPr>
          <w:rFonts w:ascii="Arial" w:hAnsi="Arial" w:cs="Arial"/>
          <w:sz w:val="24"/>
          <w:szCs w:val="24"/>
        </w:rPr>
        <w:t>)</w:t>
      </w:r>
      <w:r w:rsidRPr="00644015">
        <w:rPr>
          <w:rFonts w:ascii="Arial" w:hAnsi="Arial" w:cs="Arial"/>
          <w:sz w:val="24"/>
          <w:szCs w:val="24"/>
        </w:rPr>
        <w:t xml:space="preserve"> </w:t>
      </w:r>
      <w:r w:rsidR="00DD1353">
        <w:rPr>
          <w:rFonts w:ascii="Arial" w:hAnsi="Arial" w:cs="Arial"/>
          <w:sz w:val="24"/>
          <w:szCs w:val="24"/>
        </w:rPr>
        <w:t>days</w:t>
      </w:r>
      <w:r w:rsidRPr="00644015">
        <w:rPr>
          <w:rFonts w:ascii="Arial" w:hAnsi="Arial" w:cs="Arial"/>
          <w:sz w:val="24"/>
          <w:szCs w:val="24"/>
        </w:rPr>
        <w:t xml:space="preserve"> of the being given the outcome</w:t>
      </w:r>
      <w:r>
        <w:rPr>
          <w:rFonts w:ascii="Arial" w:hAnsi="Arial" w:cs="Arial"/>
          <w:sz w:val="24"/>
          <w:szCs w:val="24"/>
        </w:rPr>
        <w:t xml:space="preserve"> of your complaint. </w:t>
      </w:r>
    </w:p>
    <w:p w14:paraId="631C75FE" w14:textId="77777777" w:rsidR="00C24B5D" w:rsidRDefault="00C24B5D" w:rsidP="008A79B4">
      <w:pPr>
        <w:rPr>
          <w:rFonts w:ascii="Arial" w:hAnsi="Arial" w:cs="Arial"/>
          <w:sz w:val="24"/>
          <w:szCs w:val="24"/>
        </w:rPr>
      </w:pPr>
      <w:r>
        <w:rPr>
          <w:rFonts w:ascii="Arial" w:hAnsi="Arial" w:cs="Arial"/>
          <w:sz w:val="24"/>
          <w:szCs w:val="24"/>
        </w:rPr>
        <w:t xml:space="preserve">Within your appeal, you must clearly explain the basis for making the appeal and your preferred outcome to resolve the complaint. </w:t>
      </w:r>
    </w:p>
    <w:p w14:paraId="444D22F8" w14:textId="77777777" w:rsidR="000D4D83" w:rsidRDefault="00C24B5D" w:rsidP="008A79B4">
      <w:pPr>
        <w:rPr>
          <w:rFonts w:ascii="Arial" w:hAnsi="Arial" w:cs="Arial"/>
          <w:sz w:val="24"/>
          <w:szCs w:val="24"/>
        </w:rPr>
      </w:pPr>
      <w:r>
        <w:rPr>
          <w:rFonts w:ascii="Arial" w:hAnsi="Arial" w:cs="Arial"/>
          <w:sz w:val="24"/>
          <w:szCs w:val="24"/>
        </w:rPr>
        <w:t xml:space="preserve">Appeal requests must be made in writing to: </w:t>
      </w:r>
      <w:hyperlink r:id="rId9" w:history="1">
        <w:r w:rsidRPr="00885688">
          <w:rPr>
            <w:rStyle w:val="Hyperlink"/>
            <w:rFonts w:ascii="Arial" w:hAnsi="Arial" w:cs="Arial"/>
            <w:sz w:val="24"/>
            <w:szCs w:val="24"/>
          </w:rPr>
          <w:t>hampshirecaledonianpipeband@gmail.com</w:t>
        </w:r>
      </w:hyperlink>
      <w:r>
        <w:rPr>
          <w:rFonts w:ascii="Arial" w:hAnsi="Arial" w:cs="Arial"/>
          <w:sz w:val="24"/>
          <w:szCs w:val="24"/>
        </w:rPr>
        <w:t>.</w:t>
      </w:r>
    </w:p>
    <w:p w14:paraId="64F16346" w14:textId="3E92089C" w:rsidR="002B6EC9" w:rsidRPr="00644015" w:rsidRDefault="000D4D83" w:rsidP="008A79B4">
      <w:pPr>
        <w:rPr>
          <w:rFonts w:ascii="Arial" w:hAnsi="Arial" w:cs="Arial"/>
          <w:sz w:val="24"/>
          <w:szCs w:val="24"/>
        </w:rPr>
      </w:pPr>
      <w:r>
        <w:rPr>
          <w:rFonts w:ascii="Arial" w:hAnsi="Arial" w:cs="Arial"/>
          <w:sz w:val="24"/>
          <w:szCs w:val="24"/>
        </w:rPr>
        <w:lastRenderedPageBreak/>
        <w:t>The committee</w:t>
      </w:r>
      <w:r w:rsidR="00F93F02">
        <w:rPr>
          <w:rFonts w:ascii="Arial" w:hAnsi="Arial" w:cs="Arial"/>
          <w:sz w:val="24"/>
          <w:szCs w:val="24"/>
        </w:rPr>
        <w:t xml:space="preserve"> will then review the original complaint and your appeal and</w:t>
      </w:r>
      <w:r>
        <w:rPr>
          <w:rFonts w:ascii="Arial" w:hAnsi="Arial" w:cs="Arial"/>
          <w:sz w:val="24"/>
          <w:szCs w:val="24"/>
        </w:rPr>
        <w:t xml:space="preserve"> may </w:t>
      </w:r>
      <w:r w:rsidR="00822E9C">
        <w:rPr>
          <w:rFonts w:ascii="Arial" w:hAnsi="Arial" w:cs="Arial"/>
          <w:sz w:val="24"/>
          <w:szCs w:val="24"/>
        </w:rPr>
        <w:t xml:space="preserve">wish to </w:t>
      </w:r>
      <w:r w:rsidR="00F93F02">
        <w:rPr>
          <w:rFonts w:ascii="Arial" w:hAnsi="Arial" w:cs="Arial"/>
          <w:sz w:val="24"/>
          <w:szCs w:val="24"/>
        </w:rPr>
        <w:t>reconsider</w:t>
      </w:r>
      <w:r w:rsidR="00822E9C">
        <w:rPr>
          <w:rFonts w:ascii="Arial" w:hAnsi="Arial" w:cs="Arial"/>
          <w:sz w:val="24"/>
          <w:szCs w:val="24"/>
        </w:rPr>
        <w:t xml:space="preserve"> and amend their previous response</w:t>
      </w:r>
      <w:r w:rsidR="00F93F02">
        <w:rPr>
          <w:rFonts w:ascii="Arial" w:hAnsi="Arial" w:cs="Arial"/>
          <w:sz w:val="24"/>
          <w:szCs w:val="24"/>
        </w:rPr>
        <w:t>. The committee may also choose to</w:t>
      </w:r>
      <w:r w:rsidR="002B45DE">
        <w:rPr>
          <w:rFonts w:ascii="Arial" w:hAnsi="Arial" w:cs="Arial"/>
          <w:sz w:val="24"/>
          <w:szCs w:val="24"/>
        </w:rPr>
        <w:t xml:space="preserve"> </w:t>
      </w:r>
      <w:r w:rsidR="002B45DE" w:rsidRPr="00644015">
        <w:rPr>
          <w:rFonts w:ascii="Arial" w:hAnsi="Arial" w:cs="Arial"/>
          <w:sz w:val="24"/>
          <w:szCs w:val="24"/>
        </w:rPr>
        <w:t>vote</w:t>
      </w:r>
      <w:r w:rsidR="00F93F02" w:rsidRPr="00644015">
        <w:rPr>
          <w:rFonts w:ascii="Arial" w:hAnsi="Arial" w:cs="Arial"/>
          <w:sz w:val="24"/>
          <w:szCs w:val="24"/>
        </w:rPr>
        <w:t xml:space="preserve"> to reach a decision</w:t>
      </w:r>
      <w:r w:rsidR="002B45DE" w:rsidRPr="00644015">
        <w:rPr>
          <w:rFonts w:ascii="Arial" w:hAnsi="Arial" w:cs="Arial"/>
          <w:sz w:val="24"/>
          <w:szCs w:val="24"/>
        </w:rPr>
        <w:t xml:space="preserve"> regarding the </w:t>
      </w:r>
      <w:r w:rsidR="00F93F02" w:rsidRPr="00644015">
        <w:rPr>
          <w:rFonts w:ascii="Arial" w:hAnsi="Arial" w:cs="Arial"/>
          <w:sz w:val="24"/>
          <w:szCs w:val="24"/>
        </w:rPr>
        <w:t xml:space="preserve">most </w:t>
      </w:r>
      <w:r w:rsidR="002B45DE" w:rsidRPr="00644015">
        <w:rPr>
          <w:rFonts w:ascii="Arial" w:hAnsi="Arial" w:cs="Arial"/>
          <w:sz w:val="24"/>
          <w:szCs w:val="24"/>
        </w:rPr>
        <w:t xml:space="preserve">appropriate </w:t>
      </w:r>
      <w:r w:rsidR="002B6EC9" w:rsidRPr="00644015">
        <w:rPr>
          <w:rFonts w:ascii="Arial" w:hAnsi="Arial" w:cs="Arial"/>
          <w:sz w:val="24"/>
          <w:szCs w:val="24"/>
        </w:rPr>
        <w:t>resolution.</w:t>
      </w:r>
    </w:p>
    <w:p w14:paraId="22ABAA35" w14:textId="201DFF1F" w:rsidR="00660173" w:rsidRPr="008A79B4" w:rsidRDefault="002B6EC9" w:rsidP="008A79B4">
      <w:pPr>
        <w:rPr>
          <w:rFonts w:ascii="Arial" w:hAnsi="Arial" w:cs="Arial"/>
          <w:color w:val="FFFFFF" w:themeColor="background1"/>
          <w:sz w:val="24"/>
          <w:szCs w:val="24"/>
        </w:rPr>
      </w:pPr>
      <w:r w:rsidRPr="00644015">
        <w:rPr>
          <w:rFonts w:ascii="Arial" w:hAnsi="Arial" w:cs="Arial"/>
          <w:sz w:val="24"/>
          <w:szCs w:val="24"/>
        </w:rPr>
        <w:t>Responses to a complaint will only be reviewed once. This means that the matter will be closed once</w:t>
      </w:r>
      <w:r w:rsidR="00F93F02" w:rsidRPr="00644015">
        <w:rPr>
          <w:rFonts w:ascii="Arial" w:hAnsi="Arial" w:cs="Arial"/>
          <w:sz w:val="24"/>
          <w:szCs w:val="24"/>
        </w:rPr>
        <w:t xml:space="preserve"> you have appealed against the initial outcome of your complaint, a review has been undertaken, and a response</w:t>
      </w:r>
      <w:r w:rsidR="00F93F02">
        <w:rPr>
          <w:rFonts w:ascii="Arial" w:hAnsi="Arial" w:cs="Arial"/>
          <w:sz w:val="24"/>
          <w:szCs w:val="24"/>
        </w:rPr>
        <w:t xml:space="preserve"> has been made. No further appeal or review will be possible. </w:t>
      </w:r>
      <w:r w:rsidR="00765570" w:rsidRPr="008A79B4">
        <w:rPr>
          <w:rFonts w:ascii="Arial" w:hAnsi="Arial" w:cs="Arial"/>
          <w:color w:val="FFFFFF" w:themeColor="background1"/>
          <w:sz w:val="24"/>
          <w:szCs w:val="24"/>
        </w:rPr>
        <w:t>le)</w:t>
      </w:r>
    </w:p>
    <w:p w14:paraId="4DF0C39F" w14:textId="77777777" w:rsidR="00291389" w:rsidRPr="008D4BF2" w:rsidRDefault="00291389" w:rsidP="00291389">
      <w:pPr>
        <w:pStyle w:val="Heading1"/>
        <w:shd w:val="clear" w:color="auto" w:fill="000000" w:themeFill="text1"/>
        <w:rPr>
          <w:rFonts w:ascii="Arial" w:hAnsi="Arial" w:cs="Arial"/>
          <w:color w:val="FFFFFF" w:themeColor="background1"/>
          <w:sz w:val="24"/>
          <w:szCs w:val="24"/>
        </w:rPr>
      </w:pPr>
      <w:bookmarkStart w:id="6" w:name="_Toc200622835"/>
      <w:r w:rsidRPr="008D4BF2">
        <w:rPr>
          <w:rFonts w:ascii="Arial" w:hAnsi="Arial" w:cs="Arial"/>
          <w:color w:val="FFFFFF" w:themeColor="background1"/>
          <w:sz w:val="24"/>
          <w:szCs w:val="24"/>
        </w:rPr>
        <w:t>Review and Updates</w:t>
      </w:r>
      <w:bookmarkEnd w:id="6"/>
    </w:p>
    <w:p w14:paraId="56D290FD" w14:textId="09F8E2E9" w:rsidR="00291389" w:rsidRPr="00291389" w:rsidRDefault="00291389" w:rsidP="00291389">
      <w:pPr>
        <w:pStyle w:val="BodyText2"/>
        <w:spacing w:after="0" w:line="240" w:lineRule="auto"/>
        <w:jc w:val="both"/>
        <w:rPr>
          <w:rFonts w:ascii="Arial" w:hAnsi="Arial" w:cs="Arial"/>
          <w:sz w:val="24"/>
          <w:szCs w:val="24"/>
        </w:rPr>
      </w:pPr>
      <w:r w:rsidRPr="008D4BF2">
        <w:rPr>
          <w:rFonts w:ascii="Arial" w:hAnsi="Arial" w:cs="Arial"/>
          <w:sz w:val="24"/>
          <w:szCs w:val="24"/>
        </w:rPr>
        <w:t>The Committee shall undertake to review this policy, its implementation and effectiveness on an annual basis. The views of all members shall be sought where necessary and reflected in the review process.</w:t>
      </w:r>
      <w:r w:rsidR="008507E1">
        <w:rPr>
          <w:rFonts w:ascii="Arial" w:hAnsi="Arial" w:cs="Arial"/>
          <w:sz w:val="24"/>
          <w:szCs w:val="24"/>
        </w:rPr>
        <w:t xml:space="preserve"> </w:t>
      </w:r>
      <w:r w:rsidRPr="008D4BF2">
        <w:rPr>
          <w:rFonts w:ascii="Arial" w:hAnsi="Arial" w:cs="Arial"/>
          <w:sz w:val="24"/>
          <w:szCs w:val="24"/>
        </w:rPr>
        <w:t xml:space="preserve">Any new legislation or developments in existing legislation will be considered as and when required and the policy will be updated to reflect these developments. </w:t>
      </w:r>
    </w:p>
    <w:p w14:paraId="38A06C3A" w14:textId="77777777" w:rsidR="007140D2" w:rsidRDefault="007140D2" w:rsidP="007140D2">
      <w:pPr>
        <w:rPr>
          <w:rFonts w:ascii="Arial" w:hAnsi="Arial" w:cs="Arial"/>
          <w:sz w:val="24"/>
          <w:szCs w:val="24"/>
        </w:rPr>
      </w:pPr>
    </w:p>
    <w:p w14:paraId="1C1BE23F" w14:textId="56B65356" w:rsidR="007140D2" w:rsidRPr="002127FA" w:rsidRDefault="007140D2" w:rsidP="000D54B8">
      <w:pPr>
        <w:pStyle w:val="Heading1"/>
        <w:shd w:val="clear" w:color="auto" w:fill="000000" w:themeFill="text1"/>
        <w:rPr>
          <w:rFonts w:ascii="Arial" w:hAnsi="Arial" w:cs="Arial"/>
          <w:color w:val="FFFFFF" w:themeColor="background1"/>
          <w:sz w:val="24"/>
          <w:szCs w:val="24"/>
        </w:rPr>
      </w:pPr>
      <w:bookmarkStart w:id="7" w:name="_Toc200622836"/>
      <w:r w:rsidRPr="002127FA">
        <w:rPr>
          <w:rFonts w:ascii="Arial" w:hAnsi="Arial" w:cs="Arial"/>
          <w:color w:val="FFFFFF" w:themeColor="background1"/>
          <w:sz w:val="24"/>
          <w:szCs w:val="24"/>
        </w:rPr>
        <w:t>Policy Review</w:t>
      </w:r>
      <w:bookmarkEnd w:id="7"/>
    </w:p>
    <w:p w14:paraId="66162692" w14:textId="77777777" w:rsidR="000D54B8" w:rsidRPr="000D54B8" w:rsidRDefault="000D54B8" w:rsidP="000D54B8"/>
    <w:tbl>
      <w:tblPr>
        <w:tblStyle w:val="TableGrid"/>
        <w:tblW w:w="8642" w:type="dxa"/>
        <w:tblLook w:val="04A0" w:firstRow="1" w:lastRow="0" w:firstColumn="1" w:lastColumn="0" w:noHBand="0" w:noVBand="1"/>
      </w:tblPr>
      <w:tblGrid>
        <w:gridCol w:w="1244"/>
        <w:gridCol w:w="5272"/>
        <w:gridCol w:w="2126"/>
      </w:tblGrid>
      <w:tr w:rsidR="00B8220C" w14:paraId="03005C09" w14:textId="77777777" w:rsidTr="00700E27">
        <w:tc>
          <w:tcPr>
            <w:tcW w:w="1244" w:type="dxa"/>
            <w:shd w:val="clear" w:color="auto" w:fill="D9D9D9" w:themeFill="background1" w:themeFillShade="D9"/>
          </w:tcPr>
          <w:p w14:paraId="5F23E373" w14:textId="77777777" w:rsidR="00B8220C" w:rsidRPr="000D54B8" w:rsidRDefault="00B8220C" w:rsidP="00700E27">
            <w:pPr>
              <w:rPr>
                <w:rFonts w:ascii="Arial" w:hAnsi="Arial" w:cs="Arial"/>
                <w:b/>
                <w:bCs/>
                <w:sz w:val="24"/>
                <w:szCs w:val="24"/>
              </w:rPr>
            </w:pPr>
            <w:r w:rsidRPr="000D54B8">
              <w:rPr>
                <w:rFonts w:ascii="Arial" w:hAnsi="Arial" w:cs="Arial"/>
                <w:b/>
                <w:bCs/>
                <w:sz w:val="24"/>
                <w:szCs w:val="24"/>
              </w:rPr>
              <w:t>Date reviewed</w:t>
            </w:r>
          </w:p>
        </w:tc>
        <w:tc>
          <w:tcPr>
            <w:tcW w:w="5272" w:type="dxa"/>
            <w:shd w:val="clear" w:color="auto" w:fill="D9D9D9" w:themeFill="background1" w:themeFillShade="D9"/>
          </w:tcPr>
          <w:p w14:paraId="7ED99F0C" w14:textId="77777777" w:rsidR="00B8220C" w:rsidRPr="000D54B8" w:rsidRDefault="00B8220C" w:rsidP="00700E27">
            <w:pPr>
              <w:rPr>
                <w:rFonts w:ascii="Arial" w:hAnsi="Arial" w:cs="Arial"/>
                <w:b/>
                <w:bCs/>
                <w:sz w:val="24"/>
                <w:szCs w:val="24"/>
              </w:rPr>
            </w:pPr>
            <w:r w:rsidRPr="000D54B8">
              <w:rPr>
                <w:rFonts w:ascii="Arial" w:hAnsi="Arial" w:cs="Arial"/>
                <w:b/>
                <w:bCs/>
                <w:sz w:val="24"/>
                <w:szCs w:val="24"/>
              </w:rPr>
              <w:t>Comments</w:t>
            </w:r>
          </w:p>
        </w:tc>
        <w:tc>
          <w:tcPr>
            <w:tcW w:w="2126" w:type="dxa"/>
            <w:shd w:val="clear" w:color="auto" w:fill="D9D9D9" w:themeFill="background1" w:themeFillShade="D9"/>
          </w:tcPr>
          <w:p w14:paraId="7DB77B41" w14:textId="77777777" w:rsidR="00B8220C" w:rsidRPr="000D54B8" w:rsidRDefault="00B8220C" w:rsidP="00700E27">
            <w:pPr>
              <w:rPr>
                <w:rFonts w:ascii="Arial" w:hAnsi="Arial" w:cs="Arial"/>
                <w:b/>
                <w:bCs/>
                <w:sz w:val="24"/>
                <w:szCs w:val="24"/>
              </w:rPr>
            </w:pPr>
            <w:r w:rsidRPr="000D54B8">
              <w:rPr>
                <w:rFonts w:ascii="Arial" w:hAnsi="Arial" w:cs="Arial"/>
                <w:b/>
                <w:bCs/>
                <w:sz w:val="24"/>
                <w:szCs w:val="24"/>
              </w:rPr>
              <w:t>Reviewed by</w:t>
            </w:r>
          </w:p>
        </w:tc>
      </w:tr>
      <w:tr w:rsidR="00B8220C" w14:paraId="1D31625B" w14:textId="77777777" w:rsidTr="00700E27">
        <w:trPr>
          <w:trHeight w:val="427"/>
        </w:trPr>
        <w:tc>
          <w:tcPr>
            <w:tcW w:w="1244" w:type="dxa"/>
          </w:tcPr>
          <w:p w14:paraId="674F7740" w14:textId="12EE1673" w:rsidR="00B8220C" w:rsidRDefault="000F2615" w:rsidP="00700E27">
            <w:pPr>
              <w:rPr>
                <w:rFonts w:ascii="Arial" w:hAnsi="Arial" w:cs="Arial"/>
                <w:sz w:val="24"/>
                <w:szCs w:val="24"/>
              </w:rPr>
            </w:pPr>
            <w:r>
              <w:rPr>
                <w:rFonts w:ascii="Arial" w:hAnsi="Arial" w:cs="Arial"/>
                <w:sz w:val="24"/>
                <w:szCs w:val="24"/>
              </w:rPr>
              <w:t>24/07</w:t>
            </w:r>
            <w:r w:rsidR="006E7F9B">
              <w:rPr>
                <w:rFonts w:ascii="Arial" w:hAnsi="Arial" w:cs="Arial"/>
                <w:sz w:val="24"/>
                <w:szCs w:val="24"/>
              </w:rPr>
              <w:t>/25</w:t>
            </w:r>
          </w:p>
        </w:tc>
        <w:tc>
          <w:tcPr>
            <w:tcW w:w="5272" w:type="dxa"/>
          </w:tcPr>
          <w:p w14:paraId="6E9EC736" w14:textId="3FE38C62" w:rsidR="00B8220C" w:rsidRDefault="006E7F9B" w:rsidP="00700E27">
            <w:pPr>
              <w:rPr>
                <w:rFonts w:ascii="Arial" w:hAnsi="Arial" w:cs="Arial"/>
                <w:sz w:val="24"/>
                <w:szCs w:val="24"/>
              </w:rPr>
            </w:pPr>
            <w:r>
              <w:rPr>
                <w:rFonts w:ascii="Arial" w:hAnsi="Arial" w:cs="Arial"/>
                <w:sz w:val="24"/>
                <w:szCs w:val="24"/>
              </w:rPr>
              <w:t xml:space="preserve">Reviewed by sub-committee consisting of 4 committee members (Rich Smith, Darren Maple, Jim Stanley, Christina Maple). </w:t>
            </w:r>
            <w:r w:rsidR="00FF40CF">
              <w:rPr>
                <w:rFonts w:ascii="Arial" w:hAnsi="Arial" w:cs="Arial"/>
                <w:sz w:val="24"/>
                <w:szCs w:val="24"/>
              </w:rPr>
              <w:t>Policy agreed.</w:t>
            </w:r>
          </w:p>
        </w:tc>
        <w:tc>
          <w:tcPr>
            <w:tcW w:w="2126" w:type="dxa"/>
          </w:tcPr>
          <w:p w14:paraId="5C4D5136" w14:textId="65D0DC62" w:rsidR="00B8220C" w:rsidRDefault="00FF40CF" w:rsidP="00700E27">
            <w:pPr>
              <w:rPr>
                <w:rFonts w:ascii="Arial" w:hAnsi="Arial" w:cs="Arial"/>
                <w:sz w:val="24"/>
                <w:szCs w:val="24"/>
              </w:rPr>
            </w:pPr>
            <w:r>
              <w:rPr>
                <w:rFonts w:ascii="Arial" w:hAnsi="Arial" w:cs="Arial"/>
                <w:sz w:val="24"/>
                <w:szCs w:val="24"/>
              </w:rPr>
              <w:t>Sub-committee – see comments.</w:t>
            </w:r>
          </w:p>
        </w:tc>
      </w:tr>
      <w:tr w:rsidR="00B8220C" w14:paraId="2C6F3E68" w14:textId="77777777" w:rsidTr="00700E27">
        <w:trPr>
          <w:trHeight w:val="405"/>
        </w:trPr>
        <w:tc>
          <w:tcPr>
            <w:tcW w:w="1244" w:type="dxa"/>
          </w:tcPr>
          <w:p w14:paraId="0A96F974" w14:textId="5DD38361" w:rsidR="00B8220C" w:rsidRDefault="00997CC4" w:rsidP="00700E27">
            <w:pPr>
              <w:rPr>
                <w:rFonts w:ascii="Arial" w:hAnsi="Arial" w:cs="Arial"/>
                <w:sz w:val="24"/>
                <w:szCs w:val="24"/>
              </w:rPr>
            </w:pPr>
            <w:r>
              <w:rPr>
                <w:rFonts w:ascii="Arial" w:hAnsi="Arial" w:cs="Arial"/>
                <w:sz w:val="24"/>
                <w:szCs w:val="24"/>
              </w:rPr>
              <w:t>22/09/25</w:t>
            </w:r>
          </w:p>
        </w:tc>
        <w:tc>
          <w:tcPr>
            <w:tcW w:w="5272" w:type="dxa"/>
          </w:tcPr>
          <w:p w14:paraId="5CEC9A0D" w14:textId="3B5D504D" w:rsidR="00B8220C" w:rsidRDefault="00997CC4" w:rsidP="00700E27">
            <w:pPr>
              <w:rPr>
                <w:rFonts w:ascii="Arial" w:hAnsi="Arial" w:cs="Arial"/>
                <w:sz w:val="24"/>
                <w:szCs w:val="24"/>
              </w:rPr>
            </w:pPr>
            <w:r>
              <w:rPr>
                <w:rFonts w:ascii="Arial" w:hAnsi="Arial" w:cs="Arial"/>
                <w:sz w:val="24"/>
                <w:szCs w:val="24"/>
              </w:rPr>
              <w:t xml:space="preserve">Final review and agreed for introduction. </w:t>
            </w:r>
          </w:p>
        </w:tc>
        <w:tc>
          <w:tcPr>
            <w:tcW w:w="2126" w:type="dxa"/>
          </w:tcPr>
          <w:p w14:paraId="7BDEC66D" w14:textId="4F31EC3E" w:rsidR="00B8220C" w:rsidRDefault="00997CC4" w:rsidP="00700E27">
            <w:pPr>
              <w:rPr>
                <w:rFonts w:ascii="Arial" w:hAnsi="Arial" w:cs="Arial"/>
                <w:sz w:val="24"/>
                <w:szCs w:val="24"/>
              </w:rPr>
            </w:pPr>
            <w:r>
              <w:rPr>
                <w:rFonts w:ascii="Arial" w:hAnsi="Arial" w:cs="Arial"/>
                <w:sz w:val="24"/>
                <w:szCs w:val="24"/>
              </w:rPr>
              <w:t xml:space="preserve">Committee </w:t>
            </w:r>
          </w:p>
        </w:tc>
      </w:tr>
      <w:tr w:rsidR="00B8220C" w14:paraId="69A1E1C5" w14:textId="77777777" w:rsidTr="00700E27">
        <w:trPr>
          <w:trHeight w:val="425"/>
        </w:trPr>
        <w:tc>
          <w:tcPr>
            <w:tcW w:w="1244" w:type="dxa"/>
          </w:tcPr>
          <w:p w14:paraId="42B9EA88" w14:textId="77777777" w:rsidR="00B8220C" w:rsidRDefault="00B8220C" w:rsidP="00700E27">
            <w:pPr>
              <w:rPr>
                <w:rFonts w:ascii="Arial" w:hAnsi="Arial" w:cs="Arial"/>
                <w:sz w:val="24"/>
                <w:szCs w:val="24"/>
              </w:rPr>
            </w:pPr>
          </w:p>
        </w:tc>
        <w:tc>
          <w:tcPr>
            <w:tcW w:w="5272" w:type="dxa"/>
          </w:tcPr>
          <w:p w14:paraId="71673992" w14:textId="77777777" w:rsidR="00B8220C" w:rsidRDefault="00B8220C" w:rsidP="00700E27">
            <w:pPr>
              <w:rPr>
                <w:rFonts w:ascii="Arial" w:hAnsi="Arial" w:cs="Arial"/>
                <w:sz w:val="24"/>
                <w:szCs w:val="24"/>
              </w:rPr>
            </w:pPr>
          </w:p>
        </w:tc>
        <w:tc>
          <w:tcPr>
            <w:tcW w:w="2126" w:type="dxa"/>
          </w:tcPr>
          <w:p w14:paraId="201891E6" w14:textId="77777777" w:rsidR="00B8220C" w:rsidRDefault="00B8220C" w:rsidP="00700E27">
            <w:pPr>
              <w:rPr>
                <w:rFonts w:ascii="Arial" w:hAnsi="Arial" w:cs="Arial"/>
                <w:sz w:val="24"/>
                <w:szCs w:val="24"/>
              </w:rPr>
            </w:pPr>
          </w:p>
        </w:tc>
      </w:tr>
      <w:tr w:rsidR="00B8220C" w14:paraId="1E0E5A34" w14:textId="77777777" w:rsidTr="00700E27">
        <w:trPr>
          <w:trHeight w:val="402"/>
        </w:trPr>
        <w:tc>
          <w:tcPr>
            <w:tcW w:w="1244" w:type="dxa"/>
          </w:tcPr>
          <w:p w14:paraId="025F2BC5" w14:textId="77777777" w:rsidR="00B8220C" w:rsidRDefault="00B8220C" w:rsidP="00700E27">
            <w:pPr>
              <w:rPr>
                <w:rFonts w:ascii="Arial" w:hAnsi="Arial" w:cs="Arial"/>
                <w:sz w:val="24"/>
                <w:szCs w:val="24"/>
              </w:rPr>
            </w:pPr>
          </w:p>
        </w:tc>
        <w:tc>
          <w:tcPr>
            <w:tcW w:w="5272" w:type="dxa"/>
          </w:tcPr>
          <w:p w14:paraId="181ED8F2" w14:textId="77777777" w:rsidR="00B8220C" w:rsidRDefault="00B8220C" w:rsidP="00700E27">
            <w:pPr>
              <w:rPr>
                <w:rFonts w:ascii="Arial" w:hAnsi="Arial" w:cs="Arial"/>
                <w:sz w:val="24"/>
                <w:szCs w:val="24"/>
              </w:rPr>
            </w:pPr>
          </w:p>
        </w:tc>
        <w:tc>
          <w:tcPr>
            <w:tcW w:w="2126" w:type="dxa"/>
          </w:tcPr>
          <w:p w14:paraId="72756E1E" w14:textId="77777777" w:rsidR="00B8220C" w:rsidRDefault="00B8220C" w:rsidP="00700E27">
            <w:pPr>
              <w:rPr>
                <w:rFonts w:ascii="Arial" w:hAnsi="Arial" w:cs="Arial"/>
                <w:sz w:val="24"/>
                <w:szCs w:val="24"/>
              </w:rPr>
            </w:pPr>
          </w:p>
        </w:tc>
      </w:tr>
      <w:tr w:rsidR="00B8220C" w14:paraId="4FF15974" w14:textId="77777777" w:rsidTr="00700E27">
        <w:trPr>
          <w:trHeight w:val="402"/>
        </w:trPr>
        <w:tc>
          <w:tcPr>
            <w:tcW w:w="1244" w:type="dxa"/>
          </w:tcPr>
          <w:p w14:paraId="27A7468C" w14:textId="77777777" w:rsidR="00B8220C" w:rsidRDefault="00B8220C" w:rsidP="00700E27">
            <w:pPr>
              <w:rPr>
                <w:rFonts w:ascii="Arial" w:hAnsi="Arial" w:cs="Arial"/>
                <w:sz w:val="24"/>
                <w:szCs w:val="24"/>
              </w:rPr>
            </w:pPr>
          </w:p>
        </w:tc>
        <w:tc>
          <w:tcPr>
            <w:tcW w:w="5272" w:type="dxa"/>
          </w:tcPr>
          <w:p w14:paraId="574A318A" w14:textId="77777777" w:rsidR="00B8220C" w:rsidRDefault="00B8220C" w:rsidP="00700E27">
            <w:pPr>
              <w:rPr>
                <w:rFonts w:ascii="Arial" w:hAnsi="Arial" w:cs="Arial"/>
                <w:sz w:val="24"/>
                <w:szCs w:val="24"/>
              </w:rPr>
            </w:pPr>
          </w:p>
        </w:tc>
        <w:tc>
          <w:tcPr>
            <w:tcW w:w="2126" w:type="dxa"/>
          </w:tcPr>
          <w:p w14:paraId="545B5C50" w14:textId="77777777" w:rsidR="00B8220C" w:rsidRDefault="00B8220C" w:rsidP="00700E27">
            <w:pPr>
              <w:rPr>
                <w:rFonts w:ascii="Arial" w:hAnsi="Arial" w:cs="Arial"/>
                <w:sz w:val="24"/>
                <w:szCs w:val="24"/>
              </w:rPr>
            </w:pPr>
          </w:p>
        </w:tc>
      </w:tr>
      <w:tr w:rsidR="00B8220C" w14:paraId="39B9D819" w14:textId="77777777" w:rsidTr="00700E27">
        <w:trPr>
          <w:trHeight w:val="402"/>
        </w:trPr>
        <w:tc>
          <w:tcPr>
            <w:tcW w:w="1244" w:type="dxa"/>
          </w:tcPr>
          <w:p w14:paraId="7901A2A9" w14:textId="77777777" w:rsidR="00B8220C" w:rsidRDefault="00B8220C" w:rsidP="00700E27">
            <w:pPr>
              <w:rPr>
                <w:rFonts w:ascii="Arial" w:hAnsi="Arial" w:cs="Arial"/>
                <w:sz w:val="24"/>
                <w:szCs w:val="24"/>
              </w:rPr>
            </w:pPr>
          </w:p>
        </w:tc>
        <w:tc>
          <w:tcPr>
            <w:tcW w:w="5272" w:type="dxa"/>
          </w:tcPr>
          <w:p w14:paraId="4ECA2055" w14:textId="77777777" w:rsidR="00B8220C" w:rsidRDefault="00B8220C" w:rsidP="00700E27">
            <w:pPr>
              <w:rPr>
                <w:rFonts w:ascii="Arial" w:hAnsi="Arial" w:cs="Arial"/>
                <w:sz w:val="24"/>
                <w:szCs w:val="24"/>
              </w:rPr>
            </w:pPr>
          </w:p>
        </w:tc>
        <w:tc>
          <w:tcPr>
            <w:tcW w:w="2126" w:type="dxa"/>
          </w:tcPr>
          <w:p w14:paraId="3B474F4C" w14:textId="77777777" w:rsidR="00B8220C" w:rsidRDefault="00B8220C" w:rsidP="00700E27">
            <w:pPr>
              <w:rPr>
                <w:rFonts w:ascii="Arial" w:hAnsi="Arial" w:cs="Arial"/>
                <w:sz w:val="24"/>
                <w:szCs w:val="24"/>
              </w:rPr>
            </w:pPr>
          </w:p>
        </w:tc>
      </w:tr>
    </w:tbl>
    <w:p w14:paraId="45C8AC59" w14:textId="6685906B" w:rsidR="007140D2" w:rsidRPr="003B0AA1" w:rsidRDefault="007140D2" w:rsidP="007140D2">
      <w:pPr>
        <w:rPr>
          <w:rFonts w:ascii="Arial" w:hAnsi="Arial" w:cs="Arial"/>
          <w:sz w:val="24"/>
          <w:szCs w:val="24"/>
        </w:rPr>
      </w:pPr>
    </w:p>
    <w:sectPr w:rsidR="007140D2" w:rsidRPr="003B0AA1" w:rsidSect="00034616">
      <w:headerReference w:type="default"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234DC" w14:textId="77777777" w:rsidR="00C9543B" w:rsidRDefault="00C9543B" w:rsidP="00FF728A">
      <w:pPr>
        <w:spacing w:after="0" w:line="240" w:lineRule="auto"/>
      </w:pPr>
      <w:r>
        <w:separator/>
      </w:r>
    </w:p>
  </w:endnote>
  <w:endnote w:type="continuationSeparator" w:id="0">
    <w:p w14:paraId="74657AE2" w14:textId="77777777" w:rsidR="00C9543B" w:rsidRDefault="00C9543B" w:rsidP="00FF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191458"/>
      <w:docPartObj>
        <w:docPartGallery w:val="Page Numbers (Bottom of Page)"/>
        <w:docPartUnique/>
      </w:docPartObj>
    </w:sdtPr>
    <w:sdtEndPr/>
    <w:sdtContent>
      <w:sdt>
        <w:sdtPr>
          <w:id w:val="1728636285"/>
          <w:docPartObj>
            <w:docPartGallery w:val="Page Numbers (Top of Page)"/>
            <w:docPartUnique/>
          </w:docPartObj>
        </w:sdtPr>
        <w:sdtEndPr/>
        <w:sdtContent>
          <w:p w14:paraId="21E7BCB8" w14:textId="60EE500D" w:rsidR="00FF728A" w:rsidRDefault="00FF728A">
            <w:pPr>
              <w:pStyle w:val="Footer"/>
              <w:jc w:val="center"/>
            </w:pPr>
            <w:r w:rsidRPr="00FF728A">
              <w:rPr>
                <w:rFonts w:ascii="Arial" w:hAnsi="Arial" w:cs="Arial"/>
                <w:sz w:val="20"/>
                <w:szCs w:val="20"/>
                <w:lang w:val="en-GB"/>
              </w:rPr>
              <w:t xml:space="preserve">Page </w:t>
            </w:r>
            <w:r w:rsidRPr="00FF728A">
              <w:rPr>
                <w:rFonts w:ascii="Arial" w:hAnsi="Arial" w:cs="Arial"/>
                <w:b/>
                <w:bCs/>
                <w:sz w:val="20"/>
                <w:szCs w:val="20"/>
              </w:rPr>
              <w:fldChar w:fldCharType="begin"/>
            </w:r>
            <w:r w:rsidRPr="00FF728A">
              <w:rPr>
                <w:rFonts w:ascii="Arial" w:hAnsi="Arial" w:cs="Arial"/>
                <w:b/>
                <w:bCs/>
                <w:sz w:val="20"/>
                <w:szCs w:val="20"/>
              </w:rPr>
              <w:instrText>PAGE</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r w:rsidRPr="00FF728A">
              <w:rPr>
                <w:rFonts w:ascii="Arial" w:hAnsi="Arial" w:cs="Arial"/>
                <w:sz w:val="20"/>
                <w:szCs w:val="20"/>
                <w:lang w:val="en-GB"/>
              </w:rPr>
              <w:t xml:space="preserve"> of </w:t>
            </w:r>
            <w:r w:rsidRPr="00FF728A">
              <w:rPr>
                <w:rFonts w:ascii="Arial" w:hAnsi="Arial" w:cs="Arial"/>
                <w:b/>
                <w:bCs/>
                <w:sz w:val="20"/>
                <w:szCs w:val="20"/>
              </w:rPr>
              <w:fldChar w:fldCharType="begin"/>
            </w:r>
            <w:r w:rsidRPr="00FF728A">
              <w:rPr>
                <w:rFonts w:ascii="Arial" w:hAnsi="Arial" w:cs="Arial"/>
                <w:b/>
                <w:bCs/>
                <w:sz w:val="20"/>
                <w:szCs w:val="20"/>
              </w:rPr>
              <w:instrText>NUMPAGES</w:instrText>
            </w:r>
            <w:r w:rsidRPr="00FF728A">
              <w:rPr>
                <w:rFonts w:ascii="Arial" w:hAnsi="Arial" w:cs="Arial"/>
                <w:b/>
                <w:bCs/>
                <w:sz w:val="20"/>
                <w:szCs w:val="20"/>
              </w:rPr>
              <w:fldChar w:fldCharType="separate"/>
            </w:r>
            <w:r w:rsidRPr="00FF728A">
              <w:rPr>
                <w:rFonts w:ascii="Arial" w:hAnsi="Arial" w:cs="Arial"/>
                <w:b/>
                <w:bCs/>
                <w:sz w:val="20"/>
                <w:szCs w:val="20"/>
                <w:lang w:val="en-GB"/>
              </w:rPr>
              <w:t>2</w:t>
            </w:r>
            <w:r w:rsidRPr="00FF728A">
              <w:rPr>
                <w:rFonts w:ascii="Arial" w:hAnsi="Arial" w:cs="Arial"/>
                <w:b/>
                <w:bCs/>
                <w:sz w:val="20"/>
                <w:szCs w:val="20"/>
              </w:rPr>
              <w:fldChar w:fldCharType="end"/>
            </w:r>
          </w:p>
        </w:sdtContent>
      </w:sdt>
    </w:sdtContent>
  </w:sdt>
  <w:p w14:paraId="2CC596C8" w14:textId="77777777" w:rsidR="00FF728A" w:rsidRDefault="00FF72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D372D" w14:textId="77777777" w:rsidR="00C9543B" w:rsidRDefault="00C9543B" w:rsidP="00FF728A">
      <w:pPr>
        <w:spacing w:after="0" w:line="240" w:lineRule="auto"/>
      </w:pPr>
      <w:r>
        <w:separator/>
      </w:r>
    </w:p>
  </w:footnote>
  <w:footnote w:type="continuationSeparator" w:id="0">
    <w:p w14:paraId="3D682CE6" w14:textId="77777777" w:rsidR="00C9543B" w:rsidRDefault="00C9543B" w:rsidP="00FF7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D7FE1" w14:textId="42EF8226" w:rsidR="00B43ADF" w:rsidRDefault="00B43ADF">
    <w:pPr>
      <w:pStyle w:val="Header"/>
    </w:pPr>
    <w:r>
      <w:rPr>
        <w:noProof/>
      </w:rPr>
      <w:drawing>
        <wp:anchor distT="0" distB="0" distL="114300" distR="114300" simplePos="0" relativeHeight="251659264" behindDoc="1" locked="0" layoutInCell="1" allowOverlap="1" wp14:anchorId="7960B5C1" wp14:editId="285642F0">
          <wp:simplePos x="0" y="0"/>
          <wp:positionH relativeFrom="column">
            <wp:posOffset>-1133231</wp:posOffset>
          </wp:positionH>
          <wp:positionV relativeFrom="paragraph">
            <wp:posOffset>-429944</wp:posOffset>
          </wp:positionV>
          <wp:extent cx="2683510" cy="898525"/>
          <wp:effectExtent l="0" t="0" r="2540" b="0"/>
          <wp:wrapTight wrapText="bothSides">
            <wp:wrapPolygon edited="0">
              <wp:start x="0" y="0"/>
              <wp:lineTo x="0" y="21066"/>
              <wp:lineTo x="21467" y="21066"/>
              <wp:lineTo x="21467" y="0"/>
              <wp:lineTo x="0" y="0"/>
            </wp:wrapPolygon>
          </wp:wrapTight>
          <wp:docPr id="592320548"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320548" name="Picture 2" descr="A black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3510" cy="898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95D48D1C"/>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F7152A"/>
    <w:multiLevelType w:val="hybridMultilevel"/>
    <w:tmpl w:val="5E9049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079636A2"/>
    <w:multiLevelType w:val="hybridMultilevel"/>
    <w:tmpl w:val="2472756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07BF6A39"/>
    <w:multiLevelType w:val="hybridMultilevel"/>
    <w:tmpl w:val="BA561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023EAC"/>
    <w:multiLevelType w:val="multilevel"/>
    <w:tmpl w:val="FA1A3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E44EED"/>
    <w:multiLevelType w:val="hybridMultilevel"/>
    <w:tmpl w:val="C0866FFE"/>
    <w:numStyleLink w:val="ImportedStyle1"/>
  </w:abstractNum>
  <w:abstractNum w:abstractNumId="14" w15:restartNumberingAfterBreak="0">
    <w:nsid w:val="26F2418B"/>
    <w:multiLevelType w:val="hybridMultilevel"/>
    <w:tmpl w:val="7084D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FC5A00"/>
    <w:multiLevelType w:val="hybridMultilevel"/>
    <w:tmpl w:val="1618DEAC"/>
    <w:styleLink w:val="ImportedStyle2"/>
    <w:lvl w:ilvl="0" w:tplc="2DCA012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AA6B2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4B2969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B94597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5A67E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F7AD8B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0E0785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99016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DE8C97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6EF1F51"/>
    <w:multiLevelType w:val="hybridMultilevel"/>
    <w:tmpl w:val="27E87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3A4BFB"/>
    <w:multiLevelType w:val="hybridMultilevel"/>
    <w:tmpl w:val="3F9EF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560CC9"/>
    <w:multiLevelType w:val="hybridMultilevel"/>
    <w:tmpl w:val="69F43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9B55D4"/>
    <w:multiLevelType w:val="hybridMultilevel"/>
    <w:tmpl w:val="CCB27AC4"/>
    <w:styleLink w:val="ImportedStyle3"/>
    <w:lvl w:ilvl="0" w:tplc="249CBCE2">
      <w:start w:val="1"/>
      <w:numFmt w:val="bullet"/>
      <w:lvlText w:val="·"/>
      <w:lvlJc w:val="left"/>
      <w:pPr>
        <w:ind w:left="70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8B6C74E">
      <w:start w:val="1"/>
      <w:numFmt w:val="bullet"/>
      <w:lvlText w:val="o"/>
      <w:lvlJc w:val="left"/>
      <w:pPr>
        <w:ind w:left="142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5BE0996">
      <w:start w:val="1"/>
      <w:numFmt w:val="bullet"/>
      <w:lvlText w:val="▪"/>
      <w:lvlJc w:val="left"/>
      <w:pPr>
        <w:ind w:left="21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E4B606">
      <w:start w:val="1"/>
      <w:numFmt w:val="bullet"/>
      <w:lvlText w:val="·"/>
      <w:lvlJc w:val="left"/>
      <w:pPr>
        <w:ind w:left="286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C807620">
      <w:start w:val="1"/>
      <w:numFmt w:val="bullet"/>
      <w:lvlText w:val="o"/>
      <w:lvlJc w:val="left"/>
      <w:pPr>
        <w:ind w:left="358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4AF814">
      <w:start w:val="1"/>
      <w:numFmt w:val="bullet"/>
      <w:lvlText w:val="▪"/>
      <w:lvlJc w:val="left"/>
      <w:pPr>
        <w:ind w:left="43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83C2B20">
      <w:start w:val="1"/>
      <w:numFmt w:val="bullet"/>
      <w:lvlText w:val="·"/>
      <w:lvlJc w:val="left"/>
      <w:pPr>
        <w:ind w:left="5029"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234F01E">
      <w:start w:val="1"/>
      <w:numFmt w:val="bullet"/>
      <w:lvlText w:val="o"/>
      <w:lvlJc w:val="left"/>
      <w:pPr>
        <w:ind w:left="57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247D60">
      <w:start w:val="1"/>
      <w:numFmt w:val="bullet"/>
      <w:lvlText w:val="▪"/>
      <w:lvlJc w:val="left"/>
      <w:pPr>
        <w:ind w:left="646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1625256"/>
    <w:multiLevelType w:val="multilevel"/>
    <w:tmpl w:val="C9461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D4900AF"/>
    <w:multiLevelType w:val="hybridMultilevel"/>
    <w:tmpl w:val="CDDE4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E00957"/>
    <w:multiLevelType w:val="multilevel"/>
    <w:tmpl w:val="213A1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3E45C62"/>
    <w:multiLevelType w:val="hybridMultilevel"/>
    <w:tmpl w:val="CCB27AC4"/>
    <w:numStyleLink w:val="ImportedStyle3"/>
  </w:abstractNum>
  <w:abstractNum w:abstractNumId="24" w15:restartNumberingAfterBreak="0">
    <w:nsid w:val="6C0423B6"/>
    <w:multiLevelType w:val="hybridMultilevel"/>
    <w:tmpl w:val="1618DEAC"/>
    <w:numStyleLink w:val="ImportedStyle2"/>
  </w:abstractNum>
  <w:abstractNum w:abstractNumId="25" w15:restartNumberingAfterBreak="0">
    <w:nsid w:val="6F06073F"/>
    <w:multiLevelType w:val="hybridMultilevel"/>
    <w:tmpl w:val="63F8A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A25356"/>
    <w:multiLevelType w:val="hybridMultilevel"/>
    <w:tmpl w:val="C7C8C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B2152"/>
    <w:multiLevelType w:val="multilevel"/>
    <w:tmpl w:val="FF2A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2014F6A"/>
    <w:multiLevelType w:val="hybridMultilevel"/>
    <w:tmpl w:val="C0866FFE"/>
    <w:styleLink w:val="ImportedStyle1"/>
    <w:lvl w:ilvl="0" w:tplc="E4A425E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372A20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F2AF3A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9F0DD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1BAD4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DC4C5A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A4680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FF8038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C384A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726A2AEF"/>
    <w:multiLevelType w:val="hybridMultilevel"/>
    <w:tmpl w:val="BD7E2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3697780">
    <w:abstractNumId w:val="8"/>
  </w:num>
  <w:num w:numId="2" w16cid:durableId="467667690">
    <w:abstractNumId w:val="6"/>
  </w:num>
  <w:num w:numId="3" w16cid:durableId="354426">
    <w:abstractNumId w:val="5"/>
  </w:num>
  <w:num w:numId="4" w16cid:durableId="1879006215">
    <w:abstractNumId w:val="4"/>
  </w:num>
  <w:num w:numId="5" w16cid:durableId="1832672869">
    <w:abstractNumId w:val="7"/>
  </w:num>
  <w:num w:numId="6" w16cid:durableId="44378214">
    <w:abstractNumId w:val="3"/>
  </w:num>
  <w:num w:numId="7" w16cid:durableId="904755337">
    <w:abstractNumId w:val="2"/>
  </w:num>
  <w:num w:numId="8" w16cid:durableId="877819406">
    <w:abstractNumId w:val="1"/>
  </w:num>
  <w:num w:numId="9" w16cid:durableId="1151676186">
    <w:abstractNumId w:val="0"/>
  </w:num>
  <w:num w:numId="10" w16cid:durableId="1994134711">
    <w:abstractNumId w:val="29"/>
  </w:num>
  <w:num w:numId="11" w16cid:durableId="689448836">
    <w:abstractNumId w:val="16"/>
  </w:num>
  <w:num w:numId="12" w16cid:durableId="486168622">
    <w:abstractNumId w:val="14"/>
  </w:num>
  <w:num w:numId="13" w16cid:durableId="156727954">
    <w:abstractNumId w:val="11"/>
  </w:num>
  <w:num w:numId="14" w16cid:durableId="986397272">
    <w:abstractNumId w:val="25"/>
  </w:num>
  <w:num w:numId="15" w16cid:durableId="235166664">
    <w:abstractNumId w:val="21"/>
  </w:num>
  <w:num w:numId="16" w16cid:durableId="703021298">
    <w:abstractNumId w:val="17"/>
  </w:num>
  <w:num w:numId="17" w16cid:durableId="1720276506">
    <w:abstractNumId w:val="22"/>
  </w:num>
  <w:num w:numId="18" w16cid:durableId="2051495118">
    <w:abstractNumId w:val="13"/>
  </w:num>
  <w:num w:numId="19" w16cid:durableId="1021978078">
    <w:abstractNumId w:val="28"/>
  </w:num>
  <w:num w:numId="20" w16cid:durableId="1743872578">
    <w:abstractNumId w:val="9"/>
  </w:num>
  <w:num w:numId="21" w16cid:durableId="1746024738">
    <w:abstractNumId w:val="26"/>
  </w:num>
  <w:num w:numId="22" w16cid:durableId="1403717836">
    <w:abstractNumId w:val="10"/>
  </w:num>
  <w:num w:numId="23" w16cid:durableId="666056329">
    <w:abstractNumId w:val="23"/>
  </w:num>
  <w:num w:numId="24" w16cid:durableId="1472021985">
    <w:abstractNumId w:val="19"/>
  </w:num>
  <w:num w:numId="25" w16cid:durableId="371463593">
    <w:abstractNumId w:val="12"/>
  </w:num>
  <w:num w:numId="26" w16cid:durableId="65687050">
    <w:abstractNumId w:val="27"/>
  </w:num>
  <w:num w:numId="27" w16cid:durableId="1469198720">
    <w:abstractNumId w:val="20"/>
  </w:num>
  <w:num w:numId="28" w16cid:durableId="1214081575">
    <w:abstractNumId w:val="15"/>
  </w:num>
  <w:num w:numId="29" w16cid:durableId="445078989">
    <w:abstractNumId w:val="24"/>
  </w:num>
  <w:num w:numId="30" w16cid:durableId="181456286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117C"/>
    <w:rsid w:val="000142E1"/>
    <w:rsid w:val="00022342"/>
    <w:rsid w:val="0002502C"/>
    <w:rsid w:val="00034616"/>
    <w:rsid w:val="00045D6F"/>
    <w:rsid w:val="00056BE8"/>
    <w:rsid w:val="0006063C"/>
    <w:rsid w:val="00075D04"/>
    <w:rsid w:val="00076ED2"/>
    <w:rsid w:val="000A35AE"/>
    <w:rsid w:val="000A3B5C"/>
    <w:rsid w:val="000D4D83"/>
    <w:rsid w:val="000D54B8"/>
    <w:rsid w:val="000E4513"/>
    <w:rsid w:val="000F0CBB"/>
    <w:rsid w:val="000F2615"/>
    <w:rsid w:val="001045A5"/>
    <w:rsid w:val="00110ECB"/>
    <w:rsid w:val="001162D8"/>
    <w:rsid w:val="00117802"/>
    <w:rsid w:val="0015074B"/>
    <w:rsid w:val="00160A9A"/>
    <w:rsid w:val="00182362"/>
    <w:rsid w:val="00182A4F"/>
    <w:rsid w:val="001A11C3"/>
    <w:rsid w:val="001A37A8"/>
    <w:rsid w:val="001B238A"/>
    <w:rsid w:val="001B6E96"/>
    <w:rsid w:val="001E5355"/>
    <w:rsid w:val="00201601"/>
    <w:rsid w:val="002127FA"/>
    <w:rsid w:val="00263E1A"/>
    <w:rsid w:val="002648AB"/>
    <w:rsid w:val="00291389"/>
    <w:rsid w:val="00291B69"/>
    <w:rsid w:val="00292337"/>
    <w:rsid w:val="0029639D"/>
    <w:rsid w:val="002B2674"/>
    <w:rsid w:val="002B2A66"/>
    <w:rsid w:val="002B356C"/>
    <w:rsid w:val="002B45DE"/>
    <w:rsid w:val="002B6EC9"/>
    <w:rsid w:val="002F39BB"/>
    <w:rsid w:val="00326F90"/>
    <w:rsid w:val="00327E87"/>
    <w:rsid w:val="00344784"/>
    <w:rsid w:val="003569D2"/>
    <w:rsid w:val="0036355E"/>
    <w:rsid w:val="003A6019"/>
    <w:rsid w:val="003B0AA1"/>
    <w:rsid w:val="00403593"/>
    <w:rsid w:val="0044329F"/>
    <w:rsid w:val="00447608"/>
    <w:rsid w:val="00450F4B"/>
    <w:rsid w:val="00476C46"/>
    <w:rsid w:val="004867E7"/>
    <w:rsid w:val="004943CC"/>
    <w:rsid w:val="004A0ED2"/>
    <w:rsid w:val="004B218D"/>
    <w:rsid w:val="004D7CBF"/>
    <w:rsid w:val="004E16C0"/>
    <w:rsid w:val="00502879"/>
    <w:rsid w:val="00505CA3"/>
    <w:rsid w:val="00532809"/>
    <w:rsid w:val="005350BF"/>
    <w:rsid w:val="005378D3"/>
    <w:rsid w:val="005537A1"/>
    <w:rsid w:val="00561EA5"/>
    <w:rsid w:val="00583FCA"/>
    <w:rsid w:val="005A5951"/>
    <w:rsid w:val="005B5D43"/>
    <w:rsid w:val="005B7BCB"/>
    <w:rsid w:val="005C3705"/>
    <w:rsid w:val="005F6AB2"/>
    <w:rsid w:val="00600D4D"/>
    <w:rsid w:val="00612E6E"/>
    <w:rsid w:val="00644015"/>
    <w:rsid w:val="00656D6E"/>
    <w:rsid w:val="00660173"/>
    <w:rsid w:val="0066073D"/>
    <w:rsid w:val="00660C4A"/>
    <w:rsid w:val="006621F7"/>
    <w:rsid w:val="0067744E"/>
    <w:rsid w:val="00684D11"/>
    <w:rsid w:val="006A15DF"/>
    <w:rsid w:val="006A3749"/>
    <w:rsid w:val="006B462F"/>
    <w:rsid w:val="006D4E53"/>
    <w:rsid w:val="006E7F9B"/>
    <w:rsid w:val="0071336D"/>
    <w:rsid w:val="007140D2"/>
    <w:rsid w:val="00714B43"/>
    <w:rsid w:val="00727AF9"/>
    <w:rsid w:val="00745599"/>
    <w:rsid w:val="00755619"/>
    <w:rsid w:val="0076454F"/>
    <w:rsid w:val="00765570"/>
    <w:rsid w:val="0079053D"/>
    <w:rsid w:val="00791B48"/>
    <w:rsid w:val="007A422A"/>
    <w:rsid w:val="007D5C59"/>
    <w:rsid w:val="007D600A"/>
    <w:rsid w:val="007D67E5"/>
    <w:rsid w:val="008101EA"/>
    <w:rsid w:val="008146A4"/>
    <w:rsid w:val="00822E9C"/>
    <w:rsid w:val="00824F5C"/>
    <w:rsid w:val="008279F0"/>
    <w:rsid w:val="00830DE5"/>
    <w:rsid w:val="00842811"/>
    <w:rsid w:val="008507E1"/>
    <w:rsid w:val="008522AD"/>
    <w:rsid w:val="008650C5"/>
    <w:rsid w:val="008775A0"/>
    <w:rsid w:val="008966B7"/>
    <w:rsid w:val="008A1CCC"/>
    <w:rsid w:val="008A79B4"/>
    <w:rsid w:val="008B33C1"/>
    <w:rsid w:val="008C7E3C"/>
    <w:rsid w:val="008D4BF2"/>
    <w:rsid w:val="008E3551"/>
    <w:rsid w:val="0099772E"/>
    <w:rsid w:val="00997CC4"/>
    <w:rsid w:val="009E6053"/>
    <w:rsid w:val="009F0D79"/>
    <w:rsid w:val="00A04B6C"/>
    <w:rsid w:val="00A06C50"/>
    <w:rsid w:val="00A12FE0"/>
    <w:rsid w:val="00A14977"/>
    <w:rsid w:val="00A16C43"/>
    <w:rsid w:val="00A50965"/>
    <w:rsid w:val="00A70422"/>
    <w:rsid w:val="00A71D97"/>
    <w:rsid w:val="00A72F6F"/>
    <w:rsid w:val="00A73402"/>
    <w:rsid w:val="00A77C98"/>
    <w:rsid w:val="00A84B50"/>
    <w:rsid w:val="00A97CBC"/>
    <w:rsid w:val="00AA1D8D"/>
    <w:rsid w:val="00AD1C50"/>
    <w:rsid w:val="00AD4804"/>
    <w:rsid w:val="00AD6578"/>
    <w:rsid w:val="00AF00DF"/>
    <w:rsid w:val="00B0201C"/>
    <w:rsid w:val="00B17350"/>
    <w:rsid w:val="00B34200"/>
    <w:rsid w:val="00B43ADF"/>
    <w:rsid w:val="00B47730"/>
    <w:rsid w:val="00B577B0"/>
    <w:rsid w:val="00B66D9B"/>
    <w:rsid w:val="00B8220C"/>
    <w:rsid w:val="00B82894"/>
    <w:rsid w:val="00B8504D"/>
    <w:rsid w:val="00BA6C79"/>
    <w:rsid w:val="00BB7103"/>
    <w:rsid w:val="00BB75CB"/>
    <w:rsid w:val="00BC0390"/>
    <w:rsid w:val="00BE2765"/>
    <w:rsid w:val="00BF382A"/>
    <w:rsid w:val="00BF43E1"/>
    <w:rsid w:val="00C01523"/>
    <w:rsid w:val="00C175DF"/>
    <w:rsid w:val="00C24B5D"/>
    <w:rsid w:val="00C452EE"/>
    <w:rsid w:val="00C54787"/>
    <w:rsid w:val="00C61DFF"/>
    <w:rsid w:val="00C63633"/>
    <w:rsid w:val="00C64233"/>
    <w:rsid w:val="00C65788"/>
    <w:rsid w:val="00C84F40"/>
    <w:rsid w:val="00C86D25"/>
    <w:rsid w:val="00C926A2"/>
    <w:rsid w:val="00C9543B"/>
    <w:rsid w:val="00CB0664"/>
    <w:rsid w:val="00CB3E39"/>
    <w:rsid w:val="00CD1ED1"/>
    <w:rsid w:val="00CD5734"/>
    <w:rsid w:val="00CF7788"/>
    <w:rsid w:val="00D11B77"/>
    <w:rsid w:val="00D15B56"/>
    <w:rsid w:val="00D2293D"/>
    <w:rsid w:val="00D33C3B"/>
    <w:rsid w:val="00D40B0B"/>
    <w:rsid w:val="00D47BB8"/>
    <w:rsid w:val="00D47D5F"/>
    <w:rsid w:val="00D51CFC"/>
    <w:rsid w:val="00D57343"/>
    <w:rsid w:val="00D66545"/>
    <w:rsid w:val="00D760F2"/>
    <w:rsid w:val="00DA78DA"/>
    <w:rsid w:val="00DD1353"/>
    <w:rsid w:val="00DD1C35"/>
    <w:rsid w:val="00DF534E"/>
    <w:rsid w:val="00E077A7"/>
    <w:rsid w:val="00E237F7"/>
    <w:rsid w:val="00E410DD"/>
    <w:rsid w:val="00E47E11"/>
    <w:rsid w:val="00E67D18"/>
    <w:rsid w:val="00E75F71"/>
    <w:rsid w:val="00E86CD2"/>
    <w:rsid w:val="00EA4FCC"/>
    <w:rsid w:val="00EA63CC"/>
    <w:rsid w:val="00EA6BE3"/>
    <w:rsid w:val="00ED5F7F"/>
    <w:rsid w:val="00EF21B0"/>
    <w:rsid w:val="00EF3AE2"/>
    <w:rsid w:val="00F14A25"/>
    <w:rsid w:val="00F507D0"/>
    <w:rsid w:val="00F732AD"/>
    <w:rsid w:val="00F828A7"/>
    <w:rsid w:val="00F8505B"/>
    <w:rsid w:val="00F91CE4"/>
    <w:rsid w:val="00F93F02"/>
    <w:rsid w:val="00FB31E0"/>
    <w:rsid w:val="00FB455A"/>
    <w:rsid w:val="00FC693F"/>
    <w:rsid w:val="00FE4C4D"/>
    <w:rsid w:val="00FF40CF"/>
    <w:rsid w:val="00FF72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571D5D"/>
  <w14:defaultImageDpi w14:val="330"/>
  <w15:docId w15:val="{7A82B739-95AC-4074-8AFC-56AECB355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numbering" w:customStyle="1" w:styleId="ImportedStyle1">
    <w:name w:val="Imported Style 1"/>
    <w:rsid w:val="003B0AA1"/>
    <w:pPr>
      <w:numPr>
        <w:numId w:val="19"/>
      </w:numPr>
    </w:pPr>
  </w:style>
  <w:style w:type="paragraph" w:styleId="BodyTextIndent3">
    <w:name w:val="Body Text Indent 3"/>
    <w:basedOn w:val="Normal"/>
    <w:link w:val="BodyTextIndent3Char"/>
    <w:uiPriority w:val="99"/>
    <w:semiHidden/>
    <w:unhideWhenUsed/>
    <w:rsid w:val="00B8504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B8504D"/>
    <w:rPr>
      <w:sz w:val="16"/>
      <w:szCs w:val="16"/>
    </w:rPr>
  </w:style>
  <w:style w:type="paragraph" w:styleId="TOC2">
    <w:name w:val="toc 2"/>
    <w:basedOn w:val="Normal"/>
    <w:next w:val="Normal"/>
    <w:autoRedefine/>
    <w:uiPriority w:val="39"/>
    <w:unhideWhenUsed/>
    <w:rsid w:val="00612E6E"/>
    <w:pPr>
      <w:spacing w:after="100"/>
      <w:ind w:left="220"/>
    </w:pPr>
  </w:style>
  <w:style w:type="character" w:styleId="Hyperlink">
    <w:name w:val="Hyperlink"/>
    <w:basedOn w:val="DefaultParagraphFont"/>
    <w:uiPriority w:val="99"/>
    <w:unhideWhenUsed/>
    <w:rsid w:val="00612E6E"/>
    <w:rPr>
      <w:color w:val="0000FF" w:themeColor="hyperlink"/>
      <w:u w:val="single"/>
    </w:rPr>
  </w:style>
  <w:style w:type="paragraph" w:styleId="TOC1">
    <w:name w:val="toc 1"/>
    <w:basedOn w:val="Normal"/>
    <w:next w:val="Normal"/>
    <w:autoRedefine/>
    <w:uiPriority w:val="39"/>
    <w:unhideWhenUsed/>
    <w:rsid w:val="00FE4C4D"/>
    <w:pPr>
      <w:spacing w:after="100"/>
    </w:pPr>
  </w:style>
  <w:style w:type="numbering" w:customStyle="1" w:styleId="ImportedStyle3">
    <w:name w:val="Imported Style 3"/>
    <w:rsid w:val="00FE4C4D"/>
    <w:pPr>
      <w:numPr>
        <w:numId w:val="24"/>
      </w:numPr>
    </w:pPr>
  </w:style>
  <w:style w:type="character" w:styleId="UnresolvedMention">
    <w:name w:val="Unresolved Mention"/>
    <w:basedOn w:val="DefaultParagraphFont"/>
    <w:uiPriority w:val="99"/>
    <w:semiHidden/>
    <w:unhideWhenUsed/>
    <w:rsid w:val="002B2674"/>
    <w:rPr>
      <w:color w:val="605E5C"/>
      <w:shd w:val="clear" w:color="auto" w:fill="E1DFDD"/>
    </w:rPr>
  </w:style>
  <w:style w:type="numbering" w:customStyle="1" w:styleId="ImportedStyle2">
    <w:name w:val="Imported Style 2"/>
    <w:rsid w:val="00291389"/>
    <w:pPr>
      <w:numPr>
        <w:numId w:val="28"/>
      </w:numPr>
    </w:pPr>
  </w:style>
  <w:style w:type="paragraph" w:customStyle="1" w:styleId="Body">
    <w:name w:val="Body"/>
    <w:rsid w:val="00291389"/>
    <w:pPr>
      <w:pBdr>
        <w:top w:val="nil"/>
        <w:left w:val="nil"/>
        <w:bottom w:val="nil"/>
        <w:right w:val="nil"/>
        <w:between w:val="nil"/>
        <w:bar w:val="nil"/>
      </w:pBdr>
      <w:spacing w:after="160" w:line="259" w:lineRule="auto"/>
    </w:pPr>
    <w:rPr>
      <w:rFonts w:ascii="Calibri" w:eastAsia="Arial Unicode MS" w:hAnsi="Calibri" w:cs="Arial Unicode MS"/>
      <w:color w:val="000000"/>
      <w:u w:color="000000"/>
      <w:bdr w:val="nil"/>
      <w:lang w:val="en-GB"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290285">
      <w:bodyDiv w:val="1"/>
      <w:marLeft w:val="0"/>
      <w:marRight w:val="0"/>
      <w:marTop w:val="0"/>
      <w:marBottom w:val="0"/>
      <w:divBdr>
        <w:top w:val="none" w:sz="0" w:space="0" w:color="auto"/>
        <w:left w:val="none" w:sz="0" w:space="0" w:color="auto"/>
        <w:bottom w:val="none" w:sz="0" w:space="0" w:color="auto"/>
        <w:right w:val="none" w:sz="0" w:space="0" w:color="auto"/>
      </w:divBdr>
    </w:div>
    <w:div w:id="334386609">
      <w:bodyDiv w:val="1"/>
      <w:marLeft w:val="0"/>
      <w:marRight w:val="0"/>
      <w:marTop w:val="0"/>
      <w:marBottom w:val="0"/>
      <w:divBdr>
        <w:top w:val="none" w:sz="0" w:space="0" w:color="auto"/>
        <w:left w:val="none" w:sz="0" w:space="0" w:color="auto"/>
        <w:bottom w:val="none" w:sz="0" w:space="0" w:color="auto"/>
        <w:right w:val="none" w:sz="0" w:space="0" w:color="auto"/>
      </w:divBdr>
    </w:div>
    <w:div w:id="403992598">
      <w:bodyDiv w:val="1"/>
      <w:marLeft w:val="0"/>
      <w:marRight w:val="0"/>
      <w:marTop w:val="0"/>
      <w:marBottom w:val="0"/>
      <w:divBdr>
        <w:top w:val="none" w:sz="0" w:space="0" w:color="auto"/>
        <w:left w:val="none" w:sz="0" w:space="0" w:color="auto"/>
        <w:bottom w:val="none" w:sz="0" w:space="0" w:color="auto"/>
        <w:right w:val="none" w:sz="0" w:space="0" w:color="auto"/>
      </w:divBdr>
    </w:div>
    <w:div w:id="453211652">
      <w:bodyDiv w:val="1"/>
      <w:marLeft w:val="0"/>
      <w:marRight w:val="0"/>
      <w:marTop w:val="0"/>
      <w:marBottom w:val="0"/>
      <w:divBdr>
        <w:top w:val="none" w:sz="0" w:space="0" w:color="auto"/>
        <w:left w:val="none" w:sz="0" w:space="0" w:color="auto"/>
        <w:bottom w:val="none" w:sz="0" w:space="0" w:color="auto"/>
        <w:right w:val="none" w:sz="0" w:space="0" w:color="auto"/>
      </w:divBdr>
    </w:div>
    <w:div w:id="523519312">
      <w:bodyDiv w:val="1"/>
      <w:marLeft w:val="0"/>
      <w:marRight w:val="0"/>
      <w:marTop w:val="0"/>
      <w:marBottom w:val="0"/>
      <w:divBdr>
        <w:top w:val="none" w:sz="0" w:space="0" w:color="auto"/>
        <w:left w:val="none" w:sz="0" w:space="0" w:color="auto"/>
        <w:bottom w:val="none" w:sz="0" w:space="0" w:color="auto"/>
        <w:right w:val="none" w:sz="0" w:space="0" w:color="auto"/>
      </w:divBdr>
    </w:div>
    <w:div w:id="608709093">
      <w:bodyDiv w:val="1"/>
      <w:marLeft w:val="0"/>
      <w:marRight w:val="0"/>
      <w:marTop w:val="0"/>
      <w:marBottom w:val="0"/>
      <w:divBdr>
        <w:top w:val="none" w:sz="0" w:space="0" w:color="auto"/>
        <w:left w:val="none" w:sz="0" w:space="0" w:color="auto"/>
        <w:bottom w:val="none" w:sz="0" w:space="0" w:color="auto"/>
        <w:right w:val="none" w:sz="0" w:space="0" w:color="auto"/>
      </w:divBdr>
    </w:div>
    <w:div w:id="673996848">
      <w:bodyDiv w:val="1"/>
      <w:marLeft w:val="0"/>
      <w:marRight w:val="0"/>
      <w:marTop w:val="0"/>
      <w:marBottom w:val="0"/>
      <w:divBdr>
        <w:top w:val="none" w:sz="0" w:space="0" w:color="auto"/>
        <w:left w:val="none" w:sz="0" w:space="0" w:color="auto"/>
        <w:bottom w:val="none" w:sz="0" w:space="0" w:color="auto"/>
        <w:right w:val="none" w:sz="0" w:space="0" w:color="auto"/>
      </w:divBdr>
    </w:div>
    <w:div w:id="687297684">
      <w:bodyDiv w:val="1"/>
      <w:marLeft w:val="0"/>
      <w:marRight w:val="0"/>
      <w:marTop w:val="0"/>
      <w:marBottom w:val="0"/>
      <w:divBdr>
        <w:top w:val="none" w:sz="0" w:space="0" w:color="auto"/>
        <w:left w:val="none" w:sz="0" w:space="0" w:color="auto"/>
        <w:bottom w:val="none" w:sz="0" w:space="0" w:color="auto"/>
        <w:right w:val="none" w:sz="0" w:space="0" w:color="auto"/>
      </w:divBdr>
    </w:div>
    <w:div w:id="727651818">
      <w:bodyDiv w:val="1"/>
      <w:marLeft w:val="0"/>
      <w:marRight w:val="0"/>
      <w:marTop w:val="0"/>
      <w:marBottom w:val="0"/>
      <w:divBdr>
        <w:top w:val="none" w:sz="0" w:space="0" w:color="auto"/>
        <w:left w:val="none" w:sz="0" w:space="0" w:color="auto"/>
        <w:bottom w:val="none" w:sz="0" w:space="0" w:color="auto"/>
        <w:right w:val="none" w:sz="0" w:space="0" w:color="auto"/>
      </w:divBdr>
    </w:div>
    <w:div w:id="819813412">
      <w:bodyDiv w:val="1"/>
      <w:marLeft w:val="0"/>
      <w:marRight w:val="0"/>
      <w:marTop w:val="0"/>
      <w:marBottom w:val="0"/>
      <w:divBdr>
        <w:top w:val="none" w:sz="0" w:space="0" w:color="auto"/>
        <w:left w:val="none" w:sz="0" w:space="0" w:color="auto"/>
        <w:bottom w:val="none" w:sz="0" w:space="0" w:color="auto"/>
        <w:right w:val="none" w:sz="0" w:space="0" w:color="auto"/>
      </w:divBdr>
    </w:div>
    <w:div w:id="851720966">
      <w:bodyDiv w:val="1"/>
      <w:marLeft w:val="0"/>
      <w:marRight w:val="0"/>
      <w:marTop w:val="0"/>
      <w:marBottom w:val="0"/>
      <w:divBdr>
        <w:top w:val="none" w:sz="0" w:space="0" w:color="auto"/>
        <w:left w:val="none" w:sz="0" w:space="0" w:color="auto"/>
        <w:bottom w:val="none" w:sz="0" w:space="0" w:color="auto"/>
        <w:right w:val="none" w:sz="0" w:space="0" w:color="auto"/>
      </w:divBdr>
    </w:div>
    <w:div w:id="1151942053">
      <w:bodyDiv w:val="1"/>
      <w:marLeft w:val="0"/>
      <w:marRight w:val="0"/>
      <w:marTop w:val="0"/>
      <w:marBottom w:val="0"/>
      <w:divBdr>
        <w:top w:val="none" w:sz="0" w:space="0" w:color="auto"/>
        <w:left w:val="none" w:sz="0" w:space="0" w:color="auto"/>
        <w:bottom w:val="none" w:sz="0" w:space="0" w:color="auto"/>
        <w:right w:val="none" w:sz="0" w:space="0" w:color="auto"/>
      </w:divBdr>
    </w:div>
    <w:div w:id="1525482302">
      <w:bodyDiv w:val="1"/>
      <w:marLeft w:val="0"/>
      <w:marRight w:val="0"/>
      <w:marTop w:val="0"/>
      <w:marBottom w:val="0"/>
      <w:divBdr>
        <w:top w:val="none" w:sz="0" w:space="0" w:color="auto"/>
        <w:left w:val="none" w:sz="0" w:space="0" w:color="auto"/>
        <w:bottom w:val="none" w:sz="0" w:space="0" w:color="auto"/>
        <w:right w:val="none" w:sz="0" w:space="0" w:color="auto"/>
      </w:divBdr>
    </w:div>
    <w:div w:id="1605188462">
      <w:bodyDiv w:val="1"/>
      <w:marLeft w:val="0"/>
      <w:marRight w:val="0"/>
      <w:marTop w:val="0"/>
      <w:marBottom w:val="0"/>
      <w:divBdr>
        <w:top w:val="none" w:sz="0" w:space="0" w:color="auto"/>
        <w:left w:val="none" w:sz="0" w:space="0" w:color="auto"/>
        <w:bottom w:val="none" w:sz="0" w:space="0" w:color="auto"/>
        <w:right w:val="none" w:sz="0" w:space="0" w:color="auto"/>
      </w:divBdr>
    </w:div>
    <w:div w:id="1836803743">
      <w:bodyDiv w:val="1"/>
      <w:marLeft w:val="0"/>
      <w:marRight w:val="0"/>
      <w:marTop w:val="0"/>
      <w:marBottom w:val="0"/>
      <w:divBdr>
        <w:top w:val="none" w:sz="0" w:space="0" w:color="auto"/>
        <w:left w:val="none" w:sz="0" w:space="0" w:color="auto"/>
        <w:bottom w:val="none" w:sz="0" w:space="0" w:color="auto"/>
        <w:right w:val="none" w:sz="0" w:space="0" w:color="auto"/>
      </w:divBdr>
    </w:div>
    <w:div w:id="1953704002">
      <w:bodyDiv w:val="1"/>
      <w:marLeft w:val="0"/>
      <w:marRight w:val="0"/>
      <w:marTop w:val="0"/>
      <w:marBottom w:val="0"/>
      <w:divBdr>
        <w:top w:val="none" w:sz="0" w:space="0" w:color="auto"/>
        <w:left w:val="none" w:sz="0" w:space="0" w:color="auto"/>
        <w:bottom w:val="none" w:sz="0" w:space="0" w:color="auto"/>
        <w:right w:val="none" w:sz="0" w:space="0" w:color="auto"/>
      </w:divBdr>
    </w:div>
    <w:div w:id="1963926466">
      <w:bodyDiv w:val="1"/>
      <w:marLeft w:val="0"/>
      <w:marRight w:val="0"/>
      <w:marTop w:val="0"/>
      <w:marBottom w:val="0"/>
      <w:divBdr>
        <w:top w:val="none" w:sz="0" w:space="0" w:color="auto"/>
        <w:left w:val="none" w:sz="0" w:space="0" w:color="auto"/>
        <w:bottom w:val="none" w:sz="0" w:space="0" w:color="auto"/>
        <w:right w:val="none" w:sz="0" w:space="0" w:color="auto"/>
      </w:divBdr>
    </w:div>
    <w:div w:id="21216042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mpshirecaledonianpipeband@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ampshirecaledonianpipeband@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Pages>
  <Words>995</Words>
  <Characters>5675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6657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Christina Maple</cp:lastModifiedBy>
  <cp:revision>102</cp:revision>
  <dcterms:created xsi:type="dcterms:W3CDTF">2025-06-11T13:38:00Z</dcterms:created>
  <dcterms:modified xsi:type="dcterms:W3CDTF">2025-09-23T13:09:00Z</dcterms:modified>
  <cp:category/>
</cp:coreProperties>
</file>